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747" w:rsidRDefault="008A0747" w:rsidP="008A0747">
      <w:r>
        <w:t>Публичный доклад 2015</w:t>
      </w:r>
    </w:p>
    <w:p w:rsidR="008A0747" w:rsidRDefault="008A0747" w:rsidP="008A0747"/>
    <w:p w:rsidR="008A0747" w:rsidRDefault="008A0747" w:rsidP="008A0747">
      <w:pPr>
        <w:jc w:val="left"/>
      </w:pPr>
      <w:r>
        <w:t>План:</w:t>
      </w:r>
    </w:p>
    <w:p w:rsidR="008A0747" w:rsidRDefault="008A0747" w:rsidP="008A0747">
      <w:pPr>
        <w:numPr>
          <w:ilvl w:val="0"/>
          <w:numId w:val="1"/>
        </w:numPr>
        <w:jc w:val="left"/>
      </w:pPr>
      <w:r>
        <w:t>Общая характеристика учреждения</w:t>
      </w:r>
    </w:p>
    <w:p w:rsidR="008A0747" w:rsidRDefault="008A0747" w:rsidP="008A0747">
      <w:pPr>
        <w:numPr>
          <w:ilvl w:val="0"/>
          <w:numId w:val="1"/>
        </w:numPr>
        <w:jc w:val="left"/>
      </w:pPr>
      <w:r>
        <w:t>Финансово-экономическая деятельность</w:t>
      </w:r>
    </w:p>
    <w:p w:rsidR="008A0747" w:rsidRDefault="008A0747" w:rsidP="008A0747">
      <w:pPr>
        <w:numPr>
          <w:ilvl w:val="0"/>
          <w:numId w:val="1"/>
        </w:numPr>
        <w:jc w:val="left"/>
      </w:pPr>
      <w:r>
        <w:t>Анализ итогов олимпиадного движения</w:t>
      </w:r>
    </w:p>
    <w:p w:rsidR="008A0747" w:rsidRDefault="008A0747" w:rsidP="008A0747">
      <w:pPr>
        <w:numPr>
          <w:ilvl w:val="0"/>
          <w:numId w:val="1"/>
        </w:numPr>
        <w:jc w:val="left"/>
      </w:pPr>
      <w:r>
        <w:t>Анализ итогов сдачи выпускных экзаменов</w:t>
      </w:r>
    </w:p>
    <w:p w:rsidR="008A0747" w:rsidRDefault="008A0747" w:rsidP="008A0747">
      <w:pPr>
        <w:numPr>
          <w:ilvl w:val="0"/>
          <w:numId w:val="1"/>
        </w:numPr>
        <w:jc w:val="left"/>
      </w:pPr>
      <w:r>
        <w:t>Анализ задач, поставленных в предыдущем докладе</w:t>
      </w:r>
    </w:p>
    <w:p w:rsidR="008A0747" w:rsidRDefault="008A0747" w:rsidP="008A0747">
      <w:pPr>
        <w:numPr>
          <w:ilvl w:val="0"/>
          <w:numId w:val="1"/>
        </w:numPr>
        <w:jc w:val="left"/>
      </w:pPr>
      <w:r>
        <w:t>Постановка задач на предстоящий период</w:t>
      </w:r>
    </w:p>
    <w:p w:rsidR="008A0747" w:rsidRDefault="008A0747" w:rsidP="008A0747">
      <w:pPr>
        <w:ind w:left="720"/>
        <w:jc w:val="left"/>
      </w:pPr>
    </w:p>
    <w:p w:rsidR="008A0747" w:rsidRPr="00030580" w:rsidRDefault="008A0747" w:rsidP="008A0747">
      <w:pPr>
        <w:pStyle w:val="a3"/>
        <w:jc w:val="center"/>
        <w:rPr>
          <w:b/>
          <w:sz w:val="24"/>
          <w:szCs w:val="24"/>
        </w:rPr>
      </w:pPr>
      <w:r w:rsidRPr="00030580">
        <w:rPr>
          <w:rFonts w:ascii="Times New Roman" w:hAnsi="Times New Roman"/>
          <w:b/>
          <w:sz w:val="24"/>
          <w:szCs w:val="24"/>
        </w:rPr>
        <w:t>Общая характеристика  учреждения</w:t>
      </w:r>
    </w:p>
    <w:p w:rsidR="001D60D8" w:rsidRPr="001D60D8" w:rsidRDefault="001D60D8" w:rsidP="001D60D8">
      <w:pPr>
        <w:jc w:val="left"/>
        <w:rPr>
          <w:rFonts w:ascii="Times New Roman" w:hAnsi="Times New Roman"/>
          <w:sz w:val="24"/>
          <w:szCs w:val="24"/>
        </w:rPr>
      </w:pPr>
      <w:r w:rsidRPr="001D60D8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«Лицей №39»,</w:t>
      </w:r>
    </w:p>
    <w:p w:rsidR="001D60D8" w:rsidRPr="00965897" w:rsidRDefault="001D60D8" w:rsidP="001D60D8">
      <w:pPr>
        <w:jc w:val="left"/>
        <w:rPr>
          <w:rFonts w:ascii="Times New Roman" w:hAnsi="Times New Roman"/>
          <w:sz w:val="24"/>
          <w:szCs w:val="24"/>
        </w:rPr>
      </w:pPr>
      <w:r w:rsidRPr="00965897">
        <w:rPr>
          <w:rFonts w:ascii="Times New Roman" w:hAnsi="Times New Roman"/>
          <w:sz w:val="24"/>
          <w:szCs w:val="24"/>
        </w:rPr>
        <w:t xml:space="preserve">Лицензия №9895 от 4 июня 2012 г., Свидетельство о государственной аккредитации №1692 от 8 мая 2013 г. Срок действия до 30 мая 2023 г. </w:t>
      </w:r>
    </w:p>
    <w:p w:rsidR="001D60D8" w:rsidRDefault="001D60D8" w:rsidP="001D60D8">
      <w:pPr>
        <w:jc w:val="left"/>
        <w:rPr>
          <w:rFonts w:ascii="Times New Roman" w:hAnsi="Times New Roman"/>
          <w:sz w:val="24"/>
          <w:szCs w:val="24"/>
        </w:rPr>
      </w:pPr>
      <w:r w:rsidRPr="00965897">
        <w:rPr>
          <w:rFonts w:ascii="Times New Roman" w:hAnsi="Times New Roman"/>
          <w:sz w:val="24"/>
          <w:szCs w:val="24"/>
        </w:rPr>
        <w:t xml:space="preserve">Лицей не имеет филиалов, но арендует на правах безвозмездного пользования помещения у школы №27 по адресу - </w:t>
      </w:r>
      <w:proofErr w:type="gramStart"/>
      <w:r w:rsidRPr="00965897">
        <w:rPr>
          <w:rFonts w:ascii="Times New Roman" w:hAnsi="Times New Roman"/>
          <w:sz w:val="24"/>
          <w:szCs w:val="24"/>
        </w:rPr>
        <w:t>Горная</w:t>
      </w:r>
      <w:proofErr w:type="gramEnd"/>
      <w:r w:rsidRPr="00965897">
        <w:rPr>
          <w:rFonts w:ascii="Times New Roman" w:hAnsi="Times New Roman"/>
          <w:sz w:val="24"/>
          <w:szCs w:val="24"/>
        </w:rPr>
        <w:t xml:space="preserve"> 10 для обучения 5 и 6 классов. Т.к. Лицей не имеет закреплённой за ним территории, то в нём обучаются жители всего Озёрского городского округа, а так же жители города Кыштым. Обучение в Лицее начинается с 5 класса. При приёме в Лицей предпочтение отдаётся детям, имеющим способности к изучению математических и технических наук. Исходя из этого, основными задачами лицея являются развитие интеллектуальной одарённости в области естественных наук и дальнейшая социализация этих детей. </w:t>
      </w:r>
      <w:r>
        <w:rPr>
          <w:rFonts w:ascii="Times New Roman" w:hAnsi="Times New Roman"/>
          <w:sz w:val="24"/>
          <w:szCs w:val="24"/>
        </w:rPr>
        <w:t>Подробную информацию о структуре Лицея, а так же о его педагогическом составе можно узнать на сайте Лицея (</w:t>
      </w:r>
      <w:hyperlink r:id="rId6" w:history="1">
        <w:r w:rsidRPr="001D60D8">
          <w:t>http://www.lic39.ru/?page_id=706</w:t>
        </w:r>
      </w:hyperlink>
      <w:r>
        <w:rPr>
          <w:rFonts w:ascii="Times New Roman" w:hAnsi="Times New Roman"/>
          <w:sz w:val="24"/>
          <w:szCs w:val="24"/>
        </w:rPr>
        <w:t xml:space="preserve">). </w:t>
      </w:r>
    </w:p>
    <w:p w:rsidR="0084522F" w:rsidRDefault="001D60D8" w:rsidP="001D60D8">
      <w:pPr>
        <w:jc w:val="left"/>
        <w:rPr>
          <w:rFonts w:ascii="Times New Roman" w:hAnsi="Times New Roman"/>
          <w:sz w:val="24"/>
          <w:szCs w:val="24"/>
        </w:rPr>
      </w:pPr>
      <w:r w:rsidRPr="004151E3">
        <w:rPr>
          <w:rFonts w:ascii="Times New Roman" w:hAnsi="Times New Roman"/>
          <w:sz w:val="24"/>
          <w:szCs w:val="24"/>
        </w:rPr>
        <w:t>Органом государственно-общественного управления является некоммерческая организация «Фонд поддержки и развития Лицея №39»</w:t>
      </w:r>
      <w:r>
        <w:rPr>
          <w:rFonts w:ascii="Times New Roman" w:hAnsi="Times New Roman"/>
          <w:sz w:val="24"/>
          <w:szCs w:val="24"/>
        </w:rPr>
        <w:t>. Более подробную информацию о структуре и деятельности фонда можно узнать из его устава, который размещён на сайте Лицея (</w:t>
      </w:r>
      <w:hyperlink r:id="rId7" w:history="1">
        <w:r w:rsidRPr="0039442C">
          <w:rPr>
            <w:rStyle w:val="a4"/>
            <w:rFonts w:ascii="Times New Roman" w:hAnsi="Times New Roman"/>
            <w:sz w:val="24"/>
            <w:szCs w:val="24"/>
          </w:rPr>
          <w:t>http://www.lic39.ru/?page_id=95</w:t>
        </w:r>
      </w:hyperlink>
      <w:r>
        <w:rPr>
          <w:rFonts w:ascii="Times New Roman" w:hAnsi="Times New Roman"/>
          <w:sz w:val="24"/>
          <w:szCs w:val="24"/>
        </w:rPr>
        <w:t>).</w:t>
      </w:r>
    </w:p>
    <w:p w:rsidR="00DD5816" w:rsidRPr="00965897" w:rsidRDefault="00DD5816" w:rsidP="00DD581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C5EAC">
        <w:rPr>
          <w:rFonts w:ascii="Times New Roman" w:hAnsi="Times New Roman"/>
          <w:b/>
          <w:sz w:val="24"/>
          <w:szCs w:val="24"/>
        </w:rPr>
        <w:t>Финансово-экономическая деятельность</w:t>
      </w:r>
    </w:p>
    <w:p w:rsidR="00DD5816" w:rsidRDefault="00DD5816" w:rsidP="00DD5816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Годовой бюджет Лицея на 2014</w:t>
      </w:r>
      <w:r w:rsidRPr="00965897">
        <w:rPr>
          <w:rFonts w:ascii="Times New Roman" w:hAnsi="Times New Roman"/>
          <w:sz w:val="24"/>
          <w:szCs w:val="24"/>
        </w:rPr>
        <w:t xml:space="preserve"> год составляет </w:t>
      </w:r>
      <w:r>
        <w:rPr>
          <w:rFonts w:ascii="Times New Roman" w:hAnsi="Times New Roman"/>
          <w:sz w:val="24"/>
          <w:szCs w:val="24"/>
        </w:rPr>
        <w:t>27 124 501,82</w:t>
      </w:r>
      <w:r w:rsidRPr="00965897">
        <w:rPr>
          <w:rFonts w:ascii="Times New Roman" w:hAnsi="Times New Roman"/>
          <w:sz w:val="24"/>
          <w:szCs w:val="24"/>
        </w:rPr>
        <w:t xml:space="preserve"> рублей. Из них </w:t>
      </w:r>
      <w:r>
        <w:rPr>
          <w:rFonts w:ascii="Times New Roman" w:hAnsi="Times New Roman"/>
          <w:sz w:val="24"/>
          <w:szCs w:val="24"/>
        </w:rPr>
        <w:t>92,6</w:t>
      </w:r>
      <w:r w:rsidRPr="00965897">
        <w:rPr>
          <w:rFonts w:ascii="Times New Roman" w:hAnsi="Times New Roman"/>
          <w:sz w:val="24"/>
          <w:szCs w:val="24"/>
        </w:rPr>
        <w:t xml:space="preserve">% – субсидии на выполнение муниципального задания, </w:t>
      </w:r>
      <w:r>
        <w:rPr>
          <w:rFonts w:ascii="Times New Roman" w:hAnsi="Times New Roman"/>
          <w:sz w:val="24"/>
          <w:szCs w:val="24"/>
        </w:rPr>
        <w:t>из которых 9,4</w:t>
      </w:r>
      <w:r w:rsidRPr="00965897">
        <w:rPr>
          <w:rFonts w:ascii="Times New Roman" w:hAnsi="Times New Roman"/>
          <w:sz w:val="24"/>
          <w:szCs w:val="24"/>
        </w:rPr>
        <w:t>% – иные субсидии,</w:t>
      </w:r>
    </w:p>
    <w:p w:rsidR="00DD5816" w:rsidRPr="00965897" w:rsidRDefault="00DD5816" w:rsidP="00DD5816">
      <w:pPr>
        <w:jc w:val="left"/>
        <w:rPr>
          <w:rFonts w:ascii="Times New Roman" w:hAnsi="Times New Roman"/>
          <w:sz w:val="24"/>
          <w:szCs w:val="24"/>
        </w:rPr>
      </w:pPr>
      <w:r w:rsidRPr="00DD5816">
        <w:rPr>
          <w:rFonts w:ascii="Times New Roman" w:hAnsi="Times New Roman"/>
          <w:sz w:val="24"/>
          <w:szCs w:val="24"/>
        </w:rPr>
        <w:t>3 882 829,16</w:t>
      </w:r>
      <w:r>
        <w:rPr>
          <w:b/>
          <w:bCs/>
        </w:rPr>
        <w:t xml:space="preserve"> </w:t>
      </w:r>
      <w:r w:rsidRPr="00965897">
        <w:rPr>
          <w:rFonts w:ascii="Times New Roman" w:hAnsi="Times New Roman"/>
          <w:sz w:val="24"/>
          <w:szCs w:val="24"/>
        </w:rPr>
        <w:t xml:space="preserve">рублей (что составляет </w:t>
      </w:r>
      <w:r>
        <w:rPr>
          <w:rFonts w:ascii="Times New Roman" w:hAnsi="Times New Roman"/>
          <w:sz w:val="24"/>
          <w:szCs w:val="24"/>
        </w:rPr>
        <w:t xml:space="preserve">14,3 </w:t>
      </w:r>
      <w:r w:rsidRPr="00965897">
        <w:rPr>
          <w:rFonts w:ascii="Times New Roman" w:hAnsi="Times New Roman"/>
          <w:sz w:val="24"/>
          <w:szCs w:val="24"/>
        </w:rPr>
        <w:t>% от годового бюджета) – поступления от предпринимательской и иной приносящей доход деятельности.</w:t>
      </w:r>
    </w:p>
    <w:p w:rsidR="00DD5816" w:rsidRPr="00965897" w:rsidRDefault="00DD5816" w:rsidP="00DD5816">
      <w:pPr>
        <w:jc w:val="left"/>
        <w:rPr>
          <w:rFonts w:ascii="Times New Roman" w:hAnsi="Times New Roman"/>
          <w:sz w:val="24"/>
          <w:szCs w:val="24"/>
        </w:rPr>
      </w:pPr>
      <w:r w:rsidRPr="00965897">
        <w:rPr>
          <w:rFonts w:ascii="Times New Roman" w:hAnsi="Times New Roman"/>
          <w:sz w:val="24"/>
          <w:szCs w:val="24"/>
        </w:rPr>
        <w:t>Субсидии на выполнение муниципального задания используются на оплату труда и начислений на нее, услуги связи, транспортные и коммунальные услуги, услуги по содержанию имущества и прочие услуги, на приобретение расходных материалов.</w:t>
      </w:r>
    </w:p>
    <w:p w:rsidR="00DD5816" w:rsidRDefault="00DD5816" w:rsidP="00DD5816">
      <w:pPr>
        <w:jc w:val="left"/>
        <w:rPr>
          <w:rFonts w:ascii="Times New Roman" w:hAnsi="Times New Roman"/>
          <w:sz w:val="24"/>
          <w:szCs w:val="24"/>
        </w:rPr>
      </w:pPr>
      <w:r w:rsidRPr="00965897">
        <w:rPr>
          <w:rFonts w:ascii="Times New Roman" w:hAnsi="Times New Roman"/>
          <w:sz w:val="24"/>
          <w:szCs w:val="24"/>
        </w:rPr>
        <w:t xml:space="preserve">Большую часть средств занимают расходы на оплату труда педагогического персонала. </w:t>
      </w:r>
    </w:p>
    <w:p w:rsidR="00DD5816" w:rsidRPr="00965897" w:rsidRDefault="00DD5816" w:rsidP="00DD5816">
      <w:pPr>
        <w:jc w:val="left"/>
        <w:rPr>
          <w:rFonts w:ascii="Times New Roman" w:hAnsi="Times New Roman"/>
          <w:sz w:val="24"/>
          <w:szCs w:val="24"/>
        </w:rPr>
      </w:pPr>
      <w:r w:rsidRPr="00965897">
        <w:rPr>
          <w:rFonts w:ascii="Times New Roman" w:hAnsi="Times New Roman"/>
          <w:sz w:val="24"/>
          <w:szCs w:val="24"/>
        </w:rPr>
        <w:t xml:space="preserve">Иные субсидии используются </w:t>
      </w:r>
      <w:r>
        <w:rPr>
          <w:rFonts w:ascii="Times New Roman" w:hAnsi="Times New Roman"/>
          <w:sz w:val="24"/>
          <w:szCs w:val="24"/>
        </w:rPr>
        <w:t>по большей части</w:t>
      </w:r>
      <w:r w:rsidRPr="00965897">
        <w:rPr>
          <w:rFonts w:ascii="Times New Roman" w:hAnsi="Times New Roman"/>
          <w:sz w:val="24"/>
          <w:szCs w:val="24"/>
        </w:rPr>
        <w:t xml:space="preserve"> на оплату услуг организации питания учащихся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965897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реализацию программ </w:t>
      </w:r>
      <w:r w:rsidRPr="00965897">
        <w:rPr>
          <w:rFonts w:ascii="Times New Roman" w:hAnsi="Times New Roman"/>
          <w:sz w:val="24"/>
          <w:szCs w:val="24"/>
        </w:rPr>
        <w:t>по работе с одаренными детьми, на оплату труда подростков в летний период, на модернизацию системы общего образования.</w:t>
      </w:r>
    </w:p>
    <w:p w:rsidR="00DD5816" w:rsidRPr="00965897" w:rsidRDefault="00DD5816" w:rsidP="00DD5816">
      <w:pPr>
        <w:jc w:val="left"/>
        <w:rPr>
          <w:rFonts w:ascii="Times New Roman" w:hAnsi="Times New Roman"/>
          <w:sz w:val="24"/>
          <w:szCs w:val="24"/>
        </w:rPr>
      </w:pPr>
      <w:r w:rsidRPr="00965897">
        <w:rPr>
          <w:rFonts w:ascii="Times New Roman" w:hAnsi="Times New Roman"/>
          <w:sz w:val="24"/>
          <w:szCs w:val="24"/>
        </w:rPr>
        <w:t xml:space="preserve">За предыдущий год на модернизацию системы общего образования было выделено </w:t>
      </w:r>
      <w:r w:rsidR="00282653" w:rsidRPr="00282653">
        <w:rPr>
          <w:rFonts w:ascii="Times New Roman" w:hAnsi="Times New Roman"/>
          <w:sz w:val="24"/>
          <w:szCs w:val="24"/>
        </w:rPr>
        <w:t>882 323,21</w:t>
      </w:r>
      <w:r w:rsidR="00282653">
        <w:rPr>
          <w:lang w:eastAsia="ru-RU"/>
        </w:rPr>
        <w:t xml:space="preserve"> </w:t>
      </w:r>
      <w:r w:rsidRPr="00965897">
        <w:rPr>
          <w:rFonts w:ascii="Times New Roman" w:hAnsi="Times New Roman"/>
          <w:sz w:val="24"/>
          <w:szCs w:val="24"/>
        </w:rPr>
        <w:t xml:space="preserve">рублей. Вышеуказанные средства были направлены на пополнение оборудованием физической и химической лабораторий, </w:t>
      </w:r>
      <w:r>
        <w:rPr>
          <w:rFonts w:ascii="Times New Roman" w:hAnsi="Times New Roman"/>
          <w:sz w:val="24"/>
          <w:szCs w:val="24"/>
        </w:rPr>
        <w:t>кабинетов биологии.</w:t>
      </w:r>
    </w:p>
    <w:p w:rsidR="00DD5816" w:rsidRDefault="00DD5816" w:rsidP="00DD5816">
      <w:pPr>
        <w:jc w:val="left"/>
        <w:rPr>
          <w:rFonts w:ascii="Times New Roman" w:hAnsi="Times New Roman"/>
          <w:sz w:val="24"/>
          <w:szCs w:val="24"/>
        </w:rPr>
      </w:pPr>
      <w:r w:rsidRPr="00965897">
        <w:rPr>
          <w:rFonts w:ascii="Times New Roman" w:hAnsi="Times New Roman"/>
          <w:sz w:val="24"/>
          <w:szCs w:val="24"/>
        </w:rPr>
        <w:t>Поступления от приносящей доход деятельности направлены на стимуляцию труда основных сотрудников, на оплату прочих услуг, не предусмотренных планом финансово хозяйственной деятельности учреждения, на обновление материально-технической базы лицея. В этом учебном году приносящей доход деятельностью Лицея послужили «Школа будущего пятиклассника» и «Выездные многопредметные школы».  Стоимость платных услуг составляет 160,00 рублей в час.</w:t>
      </w:r>
    </w:p>
    <w:p w:rsidR="00282653" w:rsidRPr="00965897" w:rsidRDefault="00282653" w:rsidP="00DD5816">
      <w:pPr>
        <w:jc w:val="left"/>
        <w:rPr>
          <w:rFonts w:ascii="Times New Roman" w:hAnsi="Times New Roman"/>
          <w:sz w:val="24"/>
          <w:szCs w:val="24"/>
        </w:rPr>
      </w:pPr>
    </w:p>
    <w:p w:rsidR="003B3CAB" w:rsidRDefault="003B3CAB" w:rsidP="003B3CAB">
      <w:r w:rsidRPr="003B3CAB">
        <w:rPr>
          <w:rFonts w:ascii="Times New Roman" w:hAnsi="Times New Roman"/>
          <w:b/>
          <w:sz w:val="24"/>
          <w:szCs w:val="24"/>
        </w:rPr>
        <w:t>Особенности образовательного процесса</w:t>
      </w:r>
    </w:p>
    <w:p w:rsidR="003B3CAB" w:rsidRDefault="003B3CAB" w:rsidP="003B3CAB">
      <w:pPr>
        <w:jc w:val="left"/>
      </w:pPr>
      <w:r>
        <w:t xml:space="preserve">Главной особенностью образовательного процесса в Лицее была и остаётся работа с одарёнными детьми. Эта работа ведётся </w:t>
      </w:r>
      <w:proofErr w:type="spellStart"/>
      <w:r>
        <w:t>планово</w:t>
      </w:r>
      <w:proofErr w:type="spellEnd"/>
      <w:r>
        <w:t>, постепенно и по нескольким направлениям одновременно. Среди этих направлений можно выделить:</w:t>
      </w:r>
    </w:p>
    <w:p w:rsidR="003B3CAB" w:rsidRDefault="003B3CAB" w:rsidP="003B3CAB">
      <w:pPr>
        <w:jc w:val="left"/>
      </w:pPr>
      <w:r>
        <w:t>•</w:t>
      </w:r>
      <w:r>
        <w:tab/>
        <w:t>Учебную деятельность – перераспределение часов вариативной части учебного плана в пользу предметов, которые изучаются в Лицее углублённо (математика, английский, физика, химия, обществознание). В Лицее на сегодняшний момент   об основном общем образовании на основании ФГОС, Образовательная программа об основном общем образовании на основании БУП, Образовательная программа о среднем общем образовании на основании БУП. При реализации этих программ предпочтение отдаётся тем методам обучения, которые позволяют сформировать у учащихся навыки самостоятельного обучения и ответственного подхода к своему образованию.</w:t>
      </w:r>
    </w:p>
    <w:p w:rsidR="003B3CAB" w:rsidRDefault="003B3CAB" w:rsidP="003B3CAB">
      <w:pPr>
        <w:jc w:val="left"/>
      </w:pPr>
      <w:r>
        <w:t>•</w:t>
      </w:r>
      <w:r>
        <w:tab/>
        <w:t>Внеурочная работа – кружки и факультативы. Кружки открываются согласно запросу учащихся на более серьёзное изучение того или иного предмета. Для работы этих кружков Лицей привлекает специалистов из ОТИ МИФИ и других учреждений. Программа многих таких кружков уникальна по своему содержанию и техническому обеспечению, т.к. для их проведения используются не только лаборатории Лицея, но и лаборатории института.</w:t>
      </w:r>
    </w:p>
    <w:p w:rsidR="003B3CAB" w:rsidRDefault="003B3CAB" w:rsidP="003B3CAB">
      <w:pPr>
        <w:jc w:val="left"/>
      </w:pPr>
      <w:r>
        <w:t>•</w:t>
      </w:r>
      <w:r>
        <w:tab/>
        <w:t xml:space="preserve">Выездные школы – отдельный вид внеурочной работы. На осенних, весенних и летних каникулах Лицей организовывает выезд учащихся Лицея и других школ города в загородные лагеря, в которых происходит углублённое изучение отдельных предметов (физика, химия, математика, биология, филология и т.д.). Для работы в школах приглашаются преподаватели из других образовательных учреждений не только области, но и региона и страны. Так же обязательно на этих школах работают преподаватели из различных институтов. Программа этих выездных школ рассчитана не на одноразовое посещение ребёнком такой школы, а на регулярное посещение им всех школ в течение всего курса обучения. Поэтому, эти программы обладают преемственностью между годами обучения и нацелены не только на сиюминутный результат, но и на долгосрочную перспективу. </w:t>
      </w:r>
    </w:p>
    <w:p w:rsidR="001D60D8" w:rsidRDefault="003B3CAB" w:rsidP="003B3CAB">
      <w:pPr>
        <w:jc w:val="left"/>
      </w:pPr>
      <w:r>
        <w:t>•</w:t>
      </w:r>
      <w:r>
        <w:tab/>
        <w:t>Олимпиадное движение – участие в олимпиадах различного уровня рассматривается администрацией и преподавателями Лицея не только, как средство проявления талантов учеников и результат усилия учителей, но и как средства воспитания у Лицеистов таких качеств как: целеустремлённости, ответственности, работоспособности, умения оценивать причины своих неудач и принятия необходимых шагов для последующего успеха. Другими словами именно тех качеств, которые будут определять успешность этих детей в будущей жизни. Кроме этого каждый год часть выпускников Лицея успешно поступают в лучшие ВУЗы страны именно благодаря наличию у них дипломов абитуриентских олимпиад. Поэтому получение учащимися Лицея таких дипломов тоже является одной из целей работы с олимпиадами. Для этого мы стараемся привлечь к участию к олимпиадам как можно большее количество Лицеистов, начиная практически с первых лет обучения в Лицее. Ниже приведены таблицы, в которых отражено участие Лицея в различных олимпиадах в течение учебного года.</w:t>
      </w:r>
    </w:p>
    <w:p w:rsidR="003B3CAB" w:rsidRDefault="003B3CAB" w:rsidP="003B3CAB">
      <w:pPr>
        <w:jc w:val="left"/>
      </w:pPr>
    </w:p>
    <w:p w:rsidR="003B3CAB" w:rsidRDefault="003B3CAB" w:rsidP="003B3CAB">
      <w:pPr>
        <w:rPr>
          <w:b/>
        </w:rPr>
      </w:pPr>
      <w:r w:rsidRPr="003B3CAB">
        <w:rPr>
          <w:b/>
        </w:rPr>
        <w:t>Творческие достижения обучающихся общеобразовательной организации за последние три года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260"/>
        <w:gridCol w:w="626"/>
        <w:gridCol w:w="484"/>
        <w:gridCol w:w="484"/>
        <w:gridCol w:w="391"/>
        <w:gridCol w:w="578"/>
        <w:gridCol w:w="484"/>
        <w:gridCol w:w="484"/>
        <w:gridCol w:w="485"/>
        <w:gridCol w:w="1087"/>
        <w:gridCol w:w="425"/>
        <w:gridCol w:w="426"/>
        <w:gridCol w:w="425"/>
      </w:tblGrid>
      <w:tr w:rsidR="003B3CAB" w:rsidRPr="009426CE" w:rsidTr="003B3CAB">
        <w:tc>
          <w:tcPr>
            <w:tcW w:w="392" w:type="dxa"/>
            <w:vMerge w:val="restart"/>
          </w:tcPr>
          <w:p w:rsidR="003B3CAB" w:rsidRPr="009426CE" w:rsidRDefault="003B3CAB" w:rsidP="0083421D">
            <w:r w:rsidRPr="009426CE">
              <w:t>№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B3CAB" w:rsidRPr="009426CE" w:rsidRDefault="003B3CAB" w:rsidP="0083421D">
            <w:pPr>
              <w:jc w:val="right"/>
            </w:pPr>
            <w:r w:rsidRPr="009426CE">
              <w:t>Год</w:t>
            </w:r>
          </w:p>
        </w:tc>
        <w:tc>
          <w:tcPr>
            <w:tcW w:w="1985" w:type="dxa"/>
            <w:gridSpan w:val="4"/>
          </w:tcPr>
          <w:p w:rsidR="003B3CAB" w:rsidRPr="009426CE" w:rsidRDefault="003B3CAB" w:rsidP="0083421D">
            <w:smartTag w:uri="urn:schemas-microsoft-com:office:smarttags" w:element="metricconverter">
              <w:smartTagPr>
                <w:attr w:name="ProductID" w:val="2013 г"/>
              </w:smartTagPr>
              <w:r w:rsidRPr="009426CE">
                <w:t>20</w:t>
              </w:r>
              <w:r>
                <w:t>13</w:t>
              </w:r>
              <w:r w:rsidRPr="009426CE">
                <w:t xml:space="preserve"> г</w:t>
              </w:r>
            </w:smartTag>
            <w:r w:rsidRPr="009426CE">
              <w:t>.</w:t>
            </w:r>
          </w:p>
        </w:tc>
        <w:tc>
          <w:tcPr>
            <w:tcW w:w="2031" w:type="dxa"/>
            <w:gridSpan w:val="4"/>
          </w:tcPr>
          <w:p w:rsidR="003B3CAB" w:rsidRPr="009426CE" w:rsidRDefault="003B3CAB" w:rsidP="0083421D">
            <w:smartTag w:uri="urn:schemas-microsoft-com:office:smarttags" w:element="metricconverter">
              <w:smartTagPr>
                <w:attr w:name="ProductID" w:val="2014 г"/>
              </w:smartTagPr>
              <w:r w:rsidRPr="009426CE">
                <w:t>20</w:t>
              </w:r>
              <w:r>
                <w:t>14</w:t>
              </w:r>
              <w:r w:rsidRPr="009426CE">
                <w:t xml:space="preserve"> г</w:t>
              </w:r>
            </w:smartTag>
            <w:r w:rsidRPr="009426CE">
              <w:t>.</w:t>
            </w:r>
          </w:p>
        </w:tc>
        <w:tc>
          <w:tcPr>
            <w:tcW w:w="2363" w:type="dxa"/>
            <w:gridSpan w:val="4"/>
          </w:tcPr>
          <w:p w:rsidR="003B3CAB" w:rsidRPr="009426CE" w:rsidRDefault="003B3CAB" w:rsidP="0083421D">
            <w:r w:rsidRPr="005667F3">
              <w:t>2015 г.</w:t>
            </w:r>
          </w:p>
        </w:tc>
      </w:tr>
      <w:tr w:rsidR="003B3CAB" w:rsidRPr="009426CE" w:rsidTr="003B3CAB">
        <w:trPr>
          <w:cantSplit/>
          <w:trHeight w:val="2959"/>
        </w:trPr>
        <w:tc>
          <w:tcPr>
            <w:tcW w:w="392" w:type="dxa"/>
            <w:vMerge/>
          </w:tcPr>
          <w:p w:rsidR="003B3CAB" w:rsidRPr="009426CE" w:rsidRDefault="003B3CAB" w:rsidP="0083421D"/>
        </w:tc>
        <w:tc>
          <w:tcPr>
            <w:tcW w:w="3260" w:type="dxa"/>
            <w:tcBorders>
              <w:top w:val="single" w:sz="4" w:space="0" w:color="auto"/>
            </w:tcBorders>
          </w:tcPr>
          <w:p w:rsidR="003B3CAB" w:rsidRPr="009426CE" w:rsidRDefault="003B3CAB" w:rsidP="0083421D">
            <w:r w:rsidRPr="009426CE">
              <w:t>Направления</w:t>
            </w:r>
          </w:p>
        </w:tc>
        <w:tc>
          <w:tcPr>
            <w:tcW w:w="626" w:type="dxa"/>
            <w:tcBorders>
              <w:top w:val="single" w:sz="4" w:space="0" w:color="auto"/>
            </w:tcBorders>
            <w:textDirection w:val="btLr"/>
          </w:tcPr>
          <w:p w:rsidR="003B3CAB" w:rsidRPr="009426CE" w:rsidRDefault="003B3CAB" w:rsidP="0083421D">
            <w:pPr>
              <w:ind w:left="113" w:right="113"/>
            </w:pPr>
            <w:r w:rsidRPr="009426CE">
              <w:t>Интеллектуальное</w:t>
            </w:r>
          </w:p>
        </w:tc>
        <w:tc>
          <w:tcPr>
            <w:tcW w:w="484" w:type="dxa"/>
            <w:textDirection w:val="btLr"/>
          </w:tcPr>
          <w:p w:rsidR="003B3CAB" w:rsidRPr="009426CE" w:rsidRDefault="003B3CAB" w:rsidP="0083421D">
            <w:pPr>
              <w:ind w:left="113" w:right="113"/>
            </w:pPr>
            <w:r w:rsidRPr="009426CE">
              <w:t>Художественное</w:t>
            </w:r>
          </w:p>
        </w:tc>
        <w:tc>
          <w:tcPr>
            <w:tcW w:w="484" w:type="dxa"/>
            <w:textDirection w:val="btLr"/>
          </w:tcPr>
          <w:p w:rsidR="003B3CAB" w:rsidRPr="009426CE" w:rsidRDefault="003B3CAB" w:rsidP="0083421D">
            <w:pPr>
              <w:ind w:left="113" w:right="113"/>
            </w:pPr>
            <w:r w:rsidRPr="009426CE">
              <w:t>Спортивное</w:t>
            </w:r>
          </w:p>
        </w:tc>
        <w:tc>
          <w:tcPr>
            <w:tcW w:w="391" w:type="dxa"/>
            <w:textDirection w:val="btLr"/>
          </w:tcPr>
          <w:p w:rsidR="003B3CAB" w:rsidRPr="009426CE" w:rsidRDefault="003B3CAB" w:rsidP="0083421D">
            <w:pPr>
              <w:ind w:left="113" w:right="113"/>
            </w:pPr>
            <w:r w:rsidRPr="009426CE">
              <w:t>Другое</w:t>
            </w:r>
          </w:p>
        </w:tc>
        <w:tc>
          <w:tcPr>
            <w:tcW w:w="578" w:type="dxa"/>
            <w:textDirection w:val="btLr"/>
          </w:tcPr>
          <w:p w:rsidR="003B3CAB" w:rsidRPr="009426CE" w:rsidRDefault="003B3CAB" w:rsidP="003B3CAB">
            <w:pPr>
              <w:ind w:left="113" w:right="113"/>
            </w:pPr>
            <w:r w:rsidRPr="009426CE">
              <w:t>Интеллектуальное</w:t>
            </w:r>
          </w:p>
        </w:tc>
        <w:tc>
          <w:tcPr>
            <w:tcW w:w="484" w:type="dxa"/>
            <w:textDirection w:val="btLr"/>
          </w:tcPr>
          <w:p w:rsidR="003B3CAB" w:rsidRPr="009426CE" w:rsidRDefault="003B3CAB" w:rsidP="0083421D">
            <w:pPr>
              <w:ind w:left="113" w:right="113"/>
            </w:pPr>
            <w:r w:rsidRPr="009426CE">
              <w:t>Художественное</w:t>
            </w:r>
          </w:p>
        </w:tc>
        <w:tc>
          <w:tcPr>
            <w:tcW w:w="484" w:type="dxa"/>
            <w:textDirection w:val="btLr"/>
          </w:tcPr>
          <w:p w:rsidR="003B3CAB" w:rsidRPr="009426CE" w:rsidRDefault="003B3CAB" w:rsidP="0083421D">
            <w:pPr>
              <w:ind w:left="113" w:right="113"/>
            </w:pPr>
            <w:r w:rsidRPr="009426CE">
              <w:t>Спортивное</w:t>
            </w:r>
          </w:p>
        </w:tc>
        <w:tc>
          <w:tcPr>
            <w:tcW w:w="485" w:type="dxa"/>
            <w:textDirection w:val="btLr"/>
          </w:tcPr>
          <w:p w:rsidR="003B3CAB" w:rsidRPr="009426CE" w:rsidRDefault="003B3CAB" w:rsidP="0083421D">
            <w:pPr>
              <w:ind w:left="113" w:right="113"/>
            </w:pPr>
            <w:r w:rsidRPr="009426CE">
              <w:t>Другое</w:t>
            </w:r>
          </w:p>
        </w:tc>
        <w:tc>
          <w:tcPr>
            <w:tcW w:w="1087" w:type="dxa"/>
            <w:textDirection w:val="btLr"/>
          </w:tcPr>
          <w:p w:rsidR="003B3CAB" w:rsidRPr="009426CE" w:rsidRDefault="003B3CAB" w:rsidP="0083421D">
            <w:pPr>
              <w:ind w:left="113" w:right="113"/>
            </w:pPr>
            <w:r w:rsidRPr="009426CE">
              <w:t>Интеллектуальное</w:t>
            </w:r>
          </w:p>
        </w:tc>
        <w:tc>
          <w:tcPr>
            <w:tcW w:w="425" w:type="dxa"/>
            <w:textDirection w:val="btLr"/>
          </w:tcPr>
          <w:p w:rsidR="003B3CAB" w:rsidRPr="009426CE" w:rsidRDefault="003B3CAB" w:rsidP="0083421D">
            <w:pPr>
              <w:ind w:left="113" w:right="113"/>
            </w:pPr>
            <w:r w:rsidRPr="009426CE">
              <w:t>Художественное</w:t>
            </w:r>
          </w:p>
        </w:tc>
        <w:tc>
          <w:tcPr>
            <w:tcW w:w="426" w:type="dxa"/>
            <w:textDirection w:val="btLr"/>
          </w:tcPr>
          <w:p w:rsidR="003B3CAB" w:rsidRPr="009426CE" w:rsidRDefault="003B3CAB" w:rsidP="0083421D">
            <w:pPr>
              <w:ind w:left="113" w:right="113"/>
            </w:pPr>
            <w:r w:rsidRPr="009426CE">
              <w:t>Спортивное</w:t>
            </w:r>
          </w:p>
        </w:tc>
        <w:tc>
          <w:tcPr>
            <w:tcW w:w="425" w:type="dxa"/>
            <w:textDirection w:val="btLr"/>
          </w:tcPr>
          <w:p w:rsidR="003B3CAB" w:rsidRPr="009426CE" w:rsidRDefault="003B3CAB" w:rsidP="0083421D">
            <w:pPr>
              <w:ind w:left="113" w:right="113"/>
            </w:pPr>
            <w:r w:rsidRPr="009426CE">
              <w:t>Другое</w:t>
            </w:r>
          </w:p>
        </w:tc>
      </w:tr>
      <w:tr w:rsidR="003B3CAB" w:rsidRPr="00F21446" w:rsidTr="003B3CAB">
        <w:trPr>
          <w:cantSplit/>
        </w:trPr>
        <w:tc>
          <w:tcPr>
            <w:tcW w:w="392" w:type="dxa"/>
            <w:vMerge w:val="restart"/>
          </w:tcPr>
          <w:p w:rsidR="003B3CAB" w:rsidRPr="00F21446" w:rsidRDefault="003B3CAB" w:rsidP="0083421D">
            <w:r w:rsidRPr="00F21446">
              <w:lastRenderedPageBreak/>
              <w:t xml:space="preserve">1. </w:t>
            </w:r>
          </w:p>
        </w:tc>
        <w:tc>
          <w:tcPr>
            <w:tcW w:w="3260" w:type="dxa"/>
          </w:tcPr>
          <w:p w:rsidR="003B3CAB" w:rsidRPr="00F21446" w:rsidRDefault="003B3CAB" w:rsidP="0083421D">
            <w:r w:rsidRPr="00F21446">
              <w:t>Количество участников различных смотров, конкурсов, олимпиад: всего</w:t>
            </w:r>
          </w:p>
        </w:tc>
        <w:tc>
          <w:tcPr>
            <w:tcW w:w="626" w:type="dxa"/>
          </w:tcPr>
          <w:p w:rsidR="003B3CAB" w:rsidRPr="00F21446" w:rsidRDefault="003B3CAB" w:rsidP="0083421D">
            <w:r>
              <w:t>459</w:t>
            </w:r>
          </w:p>
        </w:tc>
        <w:tc>
          <w:tcPr>
            <w:tcW w:w="484" w:type="dxa"/>
          </w:tcPr>
          <w:p w:rsidR="003B3CAB" w:rsidRPr="00F21446" w:rsidRDefault="003B3CAB" w:rsidP="0083421D"/>
        </w:tc>
        <w:tc>
          <w:tcPr>
            <w:tcW w:w="484" w:type="dxa"/>
          </w:tcPr>
          <w:p w:rsidR="003B3CAB" w:rsidRPr="00F21446" w:rsidRDefault="003B3CAB" w:rsidP="0083421D"/>
        </w:tc>
        <w:tc>
          <w:tcPr>
            <w:tcW w:w="391" w:type="dxa"/>
          </w:tcPr>
          <w:p w:rsidR="003B3CAB" w:rsidRPr="00F21446" w:rsidRDefault="003B3CAB" w:rsidP="0083421D"/>
        </w:tc>
        <w:tc>
          <w:tcPr>
            <w:tcW w:w="578" w:type="dxa"/>
          </w:tcPr>
          <w:p w:rsidR="003B3CAB" w:rsidRPr="00F21446" w:rsidRDefault="003B3CAB" w:rsidP="0083421D">
            <w:r>
              <w:t>319</w:t>
            </w:r>
          </w:p>
        </w:tc>
        <w:tc>
          <w:tcPr>
            <w:tcW w:w="484" w:type="dxa"/>
          </w:tcPr>
          <w:p w:rsidR="003B3CAB" w:rsidRPr="00F21446" w:rsidRDefault="003B3CAB" w:rsidP="0083421D"/>
        </w:tc>
        <w:tc>
          <w:tcPr>
            <w:tcW w:w="484" w:type="dxa"/>
          </w:tcPr>
          <w:p w:rsidR="003B3CAB" w:rsidRPr="00F21446" w:rsidRDefault="003B3CAB" w:rsidP="0083421D"/>
        </w:tc>
        <w:tc>
          <w:tcPr>
            <w:tcW w:w="485" w:type="dxa"/>
          </w:tcPr>
          <w:p w:rsidR="003B3CAB" w:rsidRPr="00F21446" w:rsidRDefault="003B3CAB" w:rsidP="0083421D"/>
        </w:tc>
        <w:tc>
          <w:tcPr>
            <w:tcW w:w="1087" w:type="dxa"/>
          </w:tcPr>
          <w:p w:rsidR="003B3CAB" w:rsidRPr="00F21446" w:rsidRDefault="003B3CAB" w:rsidP="0083421D">
            <w:r>
              <w:t>593</w:t>
            </w:r>
          </w:p>
        </w:tc>
        <w:tc>
          <w:tcPr>
            <w:tcW w:w="425" w:type="dxa"/>
          </w:tcPr>
          <w:p w:rsidR="003B3CAB" w:rsidRPr="00F21446" w:rsidRDefault="003B3CAB" w:rsidP="0083421D"/>
        </w:tc>
        <w:tc>
          <w:tcPr>
            <w:tcW w:w="426" w:type="dxa"/>
          </w:tcPr>
          <w:p w:rsidR="003B3CAB" w:rsidRPr="00F21446" w:rsidRDefault="003B3CAB" w:rsidP="0083421D"/>
        </w:tc>
        <w:tc>
          <w:tcPr>
            <w:tcW w:w="425" w:type="dxa"/>
          </w:tcPr>
          <w:p w:rsidR="003B3CAB" w:rsidRPr="00F21446" w:rsidRDefault="003B3CAB" w:rsidP="0083421D"/>
        </w:tc>
      </w:tr>
      <w:tr w:rsidR="003B3CAB" w:rsidRPr="00F21446" w:rsidTr="003B3CAB">
        <w:trPr>
          <w:cantSplit/>
        </w:trPr>
        <w:tc>
          <w:tcPr>
            <w:tcW w:w="392" w:type="dxa"/>
            <w:vMerge/>
          </w:tcPr>
          <w:p w:rsidR="003B3CAB" w:rsidRPr="00F21446" w:rsidRDefault="003B3CAB" w:rsidP="0083421D"/>
        </w:tc>
        <w:tc>
          <w:tcPr>
            <w:tcW w:w="3260" w:type="dxa"/>
          </w:tcPr>
          <w:p w:rsidR="003B3CAB" w:rsidRPr="00F21446" w:rsidRDefault="003B3CAB" w:rsidP="0083421D">
            <w:r w:rsidRPr="00F21446">
              <w:t xml:space="preserve">в </w:t>
            </w:r>
            <w:proofErr w:type="spellStart"/>
            <w:r w:rsidRPr="00F21446">
              <w:t>т.ч</w:t>
            </w:r>
            <w:proofErr w:type="spellEnd"/>
            <w:r w:rsidRPr="00F21446">
              <w:t xml:space="preserve">. </w:t>
            </w:r>
            <w:r>
              <w:t>муниципального</w:t>
            </w:r>
            <w:r w:rsidRPr="00F21446">
              <w:t xml:space="preserve"> уровня</w:t>
            </w:r>
          </w:p>
        </w:tc>
        <w:tc>
          <w:tcPr>
            <w:tcW w:w="626" w:type="dxa"/>
          </w:tcPr>
          <w:p w:rsidR="003B3CAB" w:rsidRPr="00F21446" w:rsidRDefault="003B3CAB" w:rsidP="0083421D">
            <w:r>
              <w:t>77</w:t>
            </w:r>
          </w:p>
        </w:tc>
        <w:tc>
          <w:tcPr>
            <w:tcW w:w="484" w:type="dxa"/>
          </w:tcPr>
          <w:p w:rsidR="003B3CAB" w:rsidRPr="00F21446" w:rsidRDefault="003B3CAB" w:rsidP="0083421D"/>
        </w:tc>
        <w:tc>
          <w:tcPr>
            <w:tcW w:w="484" w:type="dxa"/>
          </w:tcPr>
          <w:p w:rsidR="003B3CAB" w:rsidRPr="00F21446" w:rsidRDefault="003B3CAB" w:rsidP="0083421D"/>
        </w:tc>
        <w:tc>
          <w:tcPr>
            <w:tcW w:w="391" w:type="dxa"/>
          </w:tcPr>
          <w:p w:rsidR="003B3CAB" w:rsidRPr="00F21446" w:rsidRDefault="003B3CAB" w:rsidP="0083421D"/>
        </w:tc>
        <w:tc>
          <w:tcPr>
            <w:tcW w:w="578" w:type="dxa"/>
          </w:tcPr>
          <w:p w:rsidR="003B3CAB" w:rsidRPr="00F21446" w:rsidRDefault="003B3CAB" w:rsidP="0083421D">
            <w:r>
              <w:t>79</w:t>
            </w:r>
          </w:p>
        </w:tc>
        <w:tc>
          <w:tcPr>
            <w:tcW w:w="484" w:type="dxa"/>
          </w:tcPr>
          <w:p w:rsidR="003B3CAB" w:rsidRPr="00F21446" w:rsidRDefault="003B3CAB" w:rsidP="0083421D"/>
        </w:tc>
        <w:tc>
          <w:tcPr>
            <w:tcW w:w="484" w:type="dxa"/>
          </w:tcPr>
          <w:p w:rsidR="003B3CAB" w:rsidRPr="00F21446" w:rsidRDefault="003B3CAB" w:rsidP="0083421D"/>
        </w:tc>
        <w:tc>
          <w:tcPr>
            <w:tcW w:w="485" w:type="dxa"/>
          </w:tcPr>
          <w:p w:rsidR="003B3CAB" w:rsidRPr="00F21446" w:rsidRDefault="003B3CAB" w:rsidP="0083421D"/>
        </w:tc>
        <w:tc>
          <w:tcPr>
            <w:tcW w:w="1087" w:type="dxa"/>
          </w:tcPr>
          <w:p w:rsidR="003B3CAB" w:rsidRPr="00F21446" w:rsidRDefault="003B3CAB" w:rsidP="0083421D">
            <w:r>
              <w:t>225</w:t>
            </w:r>
          </w:p>
        </w:tc>
        <w:tc>
          <w:tcPr>
            <w:tcW w:w="425" w:type="dxa"/>
          </w:tcPr>
          <w:p w:rsidR="003B3CAB" w:rsidRPr="00F21446" w:rsidRDefault="003B3CAB" w:rsidP="0083421D">
            <w:r>
              <w:t>89</w:t>
            </w:r>
          </w:p>
        </w:tc>
        <w:tc>
          <w:tcPr>
            <w:tcW w:w="426" w:type="dxa"/>
          </w:tcPr>
          <w:p w:rsidR="003B3CAB" w:rsidRPr="00F21446" w:rsidRDefault="003B3CAB" w:rsidP="0083421D">
            <w:r>
              <w:t>1</w:t>
            </w:r>
          </w:p>
        </w:tc>
        <w:tc>
          <w:tcPr>
            <w:tcW w:w="425" w:type="dxa"/>
          </w:tcPr>
          <w:p w:rsidR="003B3CAB" w:rsidRPr="00F21446" w:rsidRDefault="003B3CAB" w:rsidP="0083421D">
            <w:r>
              <w:t>6</w:t>
            </w:r>
          </w:p>
        </w:tc>
      </w:tr>
      <w:tr w:rsidR="003B3CAB" w:rsidRPr="00F21446" w:rsidTr="003B3CAB">
        <w:trPr>
          <w:cantSplit/>
        </w:trPr>
        <w:tc>
          <w:tcPr>
            <w:tcW w:w="392" w:type="dxa"/>
            <w:vMerge/>
          </w:tcPr>
          <w:p w:rsidR="003B3CAB" w:rsidRPr="00F21446" w:rsidRDefault="003B3CAB" w:rsidP="0083421D"/>
        </w:tc>
        <w:tc>
          <w:tcPr>
            <w:tcW w:w="3260" w:type="dxa"/>
          </w:tcPr>
          <w:p w:rsidR="003B3CAB" w:rsidRPr="00F21446" w:rsidRDefault="003B3CAB" w:rsidP="0083421D">
            <w:r w:rsidRPr="00F21446">
              <w:t xml:space="preserve">          </w:t>
            </w:r>
            <w:r>
              <w:t>регионального</w:t>
            </w:r>
            <w:r w:rsidRPr="00F21446">
              <w:t xml:space="preserve"> уровня</w:t>
            </w:r>
          </w:p>
        </w:tc>
        <w:tc>
          <w:tcPr>
            <w:tcW w:w="626" w:type="dxa"/>
          </w:tcPr>
          <w:p w:rsidR="003B3CAB" w:rsidRPr="00F21446" w:rsidRDefault="003B3CAB" w:rsidP="0083421D">
            <w:r>
              <w:t>212</w:t>
            </w:r>
          </w:p>
        </w:tc>
        <w:tc>
          <w:tcPr>
            <w:tcW w:w="484" w:type="dxa"/>
          </w:tcPr>
          <w:p w:rsidR="003B3CAB" w:rsidRPr="00F21446" w:rsidRDefault="003B3CAB" w:rsidP="0083421D"/>
        </w:tc>
        <w:tc>
          <w:tcPr>
            <w:tcW w:w="484" w:type="dxa"/>
          </w:tcPr>
          <w:p w:rsidR="003B3CAB" w:rsidRPr="00F21446" w:rsidRDefault="003B3CAB" w:rsidP="0083421D"/>
        </w:tc>
        <w:tc>
          <w:tcPr>
            <w:tcW w:w="391" w:type="dxa"/>
          </w:tcPr>
          <w:p w:rsidR="003B3CAB" w:rsidRPr="00F21446" w:rsidRDefault="003B3CAB" w:rsidP="0083421D"/>
        </w:tc>
        <w:tc>
          <w:tcPr>
            <w:tcW w:w="578" w:type="dxa"/>
          </w:tcPr>
          <w:p w:rsidR="003B3CAB" w:rsidRPr="00F21446" w:rsidRDefault="003B3CAB" w:rsidP="0083421D">
            <w:r>
              <w:t>73</w:t>
            </w:r>
          </w:p>
        </w:tc>
        <w:tc>
          <w:tcPr>
            <w:tcW w:w="484" w:type="dxa"/>
          </w:tcPr>
          <w:p w:rsidR="003B3CAB" w:rsidRPr="00F21446" w:rsidRDefault="003B3CAB" w:rsidP="0083421D"/>
        </w:tc>
        <w:tc>
          <w:tcPr>
            <w:tcW w:w="484" w:type="dxa"/>
          </w:tcPr>
          <w:p w:rsidR="003B3CAB" w:rsidRPr="00F21446" w:rsidRDefault="003B3CAB" w:rsidP="0083421D"/>
        </w:tc>
        <w:tc>
          <w:tcPr>
            <w:tcW w:w="485" w:type="dxa"/>
          </w:tcPr>
          <w:p w:rsidR="003B3CAB" w:rsidRPr="00F21446" w:rsidRDefault="003B3CAB" w:rsidP="0083421D"/>
        </w:tc>
        <w:tc>
          <w:tcPr>
            <w:tcW w:w="1087" w:type="dxa"/>
          </w:tcPr>
          <w:p w:rsidR="003B3CAB" w:rsidRPr="00F21446" w:rsidRDefault="003B3CAB" w:rsidP="0083421D">
            <w:r>
              <w:t>117</w:t>
            </w:r>
          </w:p>
        </w:tc>
        <w:tc>
          <w:tcPr>
            <w:tcW w:w="425" w:type="dxa"/>
          </w:tcPr>
          <w:p w:rsidR="003B3CAB" w:rsidRPr="00F21446" w:rsidRDefault="003B3CAB" w:rsidP="0083421D">
            <w:r>
              <w:t>13</w:t>
            </w:r>
          </w:p>
        </w:tc>
        <w:tc>
          <w:tcPr>
            <w:tcW w:w="426" w:type="dxa"/>
          </w:tcPr>
          <w:p w:rsidR="003B3CAB" w:rsidRPr="00F21446" w:rsidRDefault="003B3CAB" w:rsidP="0083421D"/>
        </w:tc>
        <w:tc>
          <w:tcPr>
            <w:tcW w:w="425" w:type="dxa"/>
          </w:tcPr>
          <w:p w:rsidR="003B3CAB" w:rsidRPr="00F21446" w:rsidRDefault="003B3CAB" w:rsidP="0083421D"/>
        </w:tc>
      </w:tr>
      <w:tr w:rsidR="003B3CAB" w:rsidRPr="00F21446" w:rsidTr="003B3CAB">
        <w:trPr>
          <w:cantSplit/>
        </w:trPr>
        <w:tc>
          <w:tcPr>
            <w:tcW w:w="392" w:type="dxa"/>
            <w:vMerge/>
          </w:tcPr>
          <w:p w:rsidR="003B3CAB" w:rsidRPr="00F21446" w:rsidRDefault="003B3CAB" w:rsidP="0083421D"/>
        </w:tc>
        <w:tc>
          <w:tcPr>
            <w:tcW w:w="3260" w:type="dxa"/>
          </w:tcPr>
          <w:p w:rsidR="003B3CAB" w:rsidRPr="00F21446" w:rsidRDefault="003B3CAB" w:rsidP="0083421D">
            <w:r>
              <w:t xml:space="preserve">          всероссийского </w:t>
            </w:r>
            <w:r w:rsidRPr="00F21446">
              <w:t>уровня</w:t>
            </w:r>
          </w:p>
        </w:tc>
        <w:tc>
          <w:tcPr>
            <w:tcW w:w="626" w:type="dxa"/>
          </w:tcPr>
          <w:p w:rsidR="003B3CAB" w:rsidRPr="00F21446" w:rsidRDefault="003B3CAB" w:rsidP="0083421D">
            <w:r>
              <w:t>30</w:t>
            </w:r>
          </w:p>
        </w:tc>
        <w:tc>
          <w:tcPr>
            <w:tcW w:w="484" w:type="dxa"/>
          </w:tcPr>
          <w:p w:rsidR="003B3CAB" w:rsidRPr="00F21446" w:rsidRDefault="003B3CAB" w:rsidP="0083421D"/>
        </w:tc>
        <w:tc>
          <w:tcPr>
            <w:tcW w:w="484" w:type="dxa"/>
          </w:tcPr>
          <w:p w:rsidR="003B3CAB" w:rsidRPr="00F21446" w:rsidRDefault="003B3CAB" w:rsidP="0083421D"/>
        </w:tc>
        <w:tc>
          <w:tcPr>
            <w:tcW w:w="391" w:type="dxa"/>
          </w:tcPr>
          <w:p w:rsidR="003B3CAB" w:rsidRPr="00F21446" w:rsidRDefault="003B3CAB" w:rsidP="0083421D"/>
        </w:tc>
        <w:tc>
          <w:tcPr>
            <w:tcW w:w="578" w:type="dxa"/>
          </w:tcPr>
          <w:p w:rsidR="003B3CAB" w:rsidRPr="00F21446" w:rsidRDefault="003B3CAB" w:rsidP="0083421D">
            <w:r>
              <w:t>44</w:t>
            </w:r>
          </w:p>
        </w:tc>
        <w:tc>
          <w:tcPr>
            <w:tcW w:w="484" w:type="dxa"/>
          </w:tcPr>
          <w:p w:rsidR="003B3CAB" w:rsidRPr="00F21446" w:rsidRDefault="003B3CAB" w:rsidP="0083421D"/>
        </w:tc>
        <w:tc>
          <w:tcPr>
            <w:tcW w:w="484" w:type="dxa"/>
          </w:tcPr>
          <w:p w:rsidR="003B3CAB" w:rsidRPr="00F21446" w:rsidRDefault="003B3CAB" w:rsidP="0083421D"/>
        </w:tc>
        <w:tc>
          <w:tcPr>
            <w:tcW w:w="485" w:type="dxa"/>
          </w:tcPr>
          <w:p w:rsidR="003B3CAB" w:rsidRPr="00F21446" w:rsidRDefault="003B3CAB" w:rsidP="0083421D"/>
        </w:tc>
        <w:tc>
          <w:tcPr>
            <w:tcW w:w="1087" w:type="dxa"/>
          </w:tcPr>
          <w:p w:rsidR="003B3CAB" w:rsidRPr="00F21446" w:rsidRDefault="003B3CAB" w:rsidP="0083421D">
            <w:r>
              <w:t>112</w:t>
            </w:r>
          </w:p>
        </w:tc>
        <w:tc>
          <w:tcPr>
            <w:tcW w:w="425" w:type="dxa"/>
          </w:tcPr>
          <w:p w:rsidR="003B3CAB" w:rsidRPr="00F21446" w:rsidRDefault="003B3CAB" w:rsidP="0083421D">
            <w:r>
              <w:t>13</w:t>
            </w:r>
          </w:p>
        </w:tc>
        <w:tc>
          <w:tcPr>
            <w:tcW w:w="426" w:type="dxa"/>
          </w:tcPr>
          <w:p w:rsidR="003B3CAB" w:rsidRPr="00F21446" w:rsidRDefault="003B3CAB" w:rsidP="0083421D"/>
        </w:tc>
        <w:tc>
          <w:tcPr>
            <w:tcW w:w="425" w:type="dxa"/>
          </w:tcPr>
          <w:p w:rsidR="003B3CAB" w:rsidRPr="00F21446" w:rsidRDefault="003B3CAB" w:rsidP="0083421D"/>
        </w:tc>
      </w:tr>
      <w:tr w:rsidR="003B3CAB" w:rsidRPr="00F21446" w:rsidTr="003B3CAB">
        <w:trPr>
          <w:cantSplit/>
        </w:trPr>
        <w:tc>
          <w:tcPr>
            <w:tcW w:w="392" w:type="dxa"/>
            <w:vMerge/>
            <w:tcBorders>
              <w:bottom w:val="nil"/>
            </w:tcBorders>
          </w:tcPr>
          <w:p w:rsidR="003B3CAB" w:rsidRPr="00F21446" w:rsidRDefault="003B3CAB" w:rsidP="0083421D"/>
        </w:tc>
        <w:tc>
          <w:tcPr>
            <w:tcW w:w="3260" w:type="dxa"/>
          </w:tcPr>
          <w:p w:rsidR="003B3CAB" w:rsidRDefault="003B3CAB" w:rsidP="0083421D">
            <w:pPr>
              <w:ind w:firstLine="546"/>
            </w:pPr>
            <w:r>
              <w:t>международного уровня</w:t>
            </w:r>
          </w:p>
        </w:tc>
        <w:tc>
          <w:tcPr>
            <w:tcW w:w="626" w:type="dxa"/>
          </w:tcPr>
          <w:p w:rsidR="003B3CAB" w:rsidRPr="00F21446" w:rsidRDefault="003B3CAB" w:rsidP="0083421D">
            <w:r>
              <w:t>140</w:t>
            </w:r>
          </w:p>
        </w:tc>
        <w:tc>
          <w:tcPr>
            <w:tcW w:w="484" w:type="dxa"/>
          </w:tcPr>
          <w:p w:rsidR="003B3CAB" w:rsidRPr="00F21446" w:rsidRDefault="003B3CAB" w:rsidP="0083421D"/>
        </w:tc>
        <w:tc>
          <w:tcPr>
            <w:tcW w:w="484" w:type="dxa"/>
          </w:tcPr>
          <w:p w:rsidR="003B3CAB" w:rsidRPr="00F21446" w:rsidRDefault="003B3CAB" w:rsidP="0083421D"/>
        </w:tc>
        <w:tc>
          <w:tcPr>
            <w:tcW w:w="391" w:type="dxa"/>
          </w:tcPr>
          <w:p w:rsidR="003B3CAB" w:rsidRPr="00F21446" w:rsidRDefault="003B3CAB" w:rsidP="0083421D"/>
        </w:tc>
        <w:tc>
          <w:tcPr>
            <w:tcW w:w="578" w:type="dxa"/>
          </w:tcPr>
          <w:p w:rsidR="003B3CAB" w:rsidRPr="00F21446" w:rsidRDefault="003B3CAB" w:rsidP="0083421D">
            <w:r>
              <w:t>123</w:t>
            </w:r>
          </w:p>
        </w:tc>
        <w:tc>
          <w:tcPr>
            <w:tcW w:w="484" w:type="dxa"/>
          </w:tcPr>
          <w:p w:rsidR="003B3CAB" w:rsidRPr="00F21446" w:rsidRDefault="003B3CAB" w:rsidP="0083421D"/>
        </w:tc>
        <w:tc>
          <w:tcPr>
            <w:tcW w:w="484" w:type="dxa"/>
          </w:tcPr>
          <w:p w:rsidR="003B3CAB" w:rsidRPr="00F21446" w:rsidRDefault="003B3CAB" w:rsidP="0083421D"/>
        </w:tc>
        <w:tc>
          <w:tcPr>
            <w:tcW w:w="485" w:type="dxa"/>
          </w:tcPr>
          <w:p w:rsidR="003B3CAB" w:rsidRPr="00F21446" w:rsidRDefault="003B3CAB" w:rsidP="0083421D"/>
        </w:tc>
        <w:tc>
          <w:tcPr>
            <w:tcW w:w="1087" w:type="dxa"/>
          </w:tcPr>
          <w:p w:rsidR="003B3CAB" w:rsidRPr="00F21446" w:rsidRDefault="003B3CAB" w:rsidP="0083421D">
            <w:r>
              <w:t>17</w:t>
            </w:r>
          </w:p>
        </w:tc>
        <w:tc>
          <w:tcPr>
            <w:tcW w:w="425" w:type="dxa"/>
          </w:tcPr>
          <w:p w:rsidR="003B3CAB" w:rsidRPr="00F21446" w:rsidRDefault="003B3CAB" w:rsidP="0083421D"/>
        </w:tc>
        <w:tc>
          <w:tcPr>
            <w:tcW w:w="426" w:type="dxa"/>
          </w:tcPr>
          <w:p w:rsidR="003B3CAB" w:rsidRPr="00F21446" w:rsidRDefault="003B3CAB" w:rsidP="0083421D"/>
        </w:tc>
        <w:tc>
          <w:tcPr>
            <w:tcW w:w="425" w:type="dxa"/>
          </w:tcPr>
          <w:p w:rsidR="003B3CAB" w:rsidRPr="00F21446" w:rsidRDefault="003B3CAB" w:rsidP="0083421D"/>
        </w:tc>
      </w:tr>
      <w:tr w:rsidR="003B3CAB" w:rsidRPr="00F21446" w:rsidTr="003B3CAB">
        <w:trPr>
          <w:cantSplit/>
        </w:trPr>
        <w:tc>
          <w:tcPr>
            <w:tcW w:w="392" w:type="dxa"/>
            <w:vMerge w:val="restart"/>
            <w:tcBorders>
              <w:top w:val="single" w:sz="6" w:space="0" w:color="auto"/>
            </w:tcBorders>
          </w:tcPr>
          <w:p w:rsidR="003B3CAB" w:rsidRPr="00F21446" w:rsidRDefault="003B3CAB" w:rsidP="0083421D">
            <w:r w:rsidRPr="00F21446">
              <w:t>2.</w:t>
            </w:r>
          </w:p>
        </w:tc>
        <w:tc>
          <w:tcPr>
            <w:tcW w:w="3260" w:type="dxa"/>
          </w:tcPr>
          <w:p w:rsidR="003B3CAB" w:rsidRPr="00F21446" w:rsidRDefault="003B3CAB" w:rsidP="0083421D">
            <w:r w:rsidRPr="00F21446">
              <w:t>Победители и призеры различных смотров, конкурсов, олимпиад: всего</w:t>
            </w:r>
          </w:p>
        </w:tc>
        <w:tc>
          <w:tcPr>
            <w:tcW w:w="626" w:type="dxa"/>
          </w:tcPr>
          <w:p w:rsidR="003B3CAB" w:rsidRPr="00F21446" w:rsidRDefault="003B3CAB" w:rsidP="0083421D">
            <w:r>
              <w:t>56</w:t>
            </w:r>
          </w:p>
        </w:tc>
        <w:tc>
          <w:tcPr>
            <w:tcW w:w="484" w:type="dxa"/>
          </w:tcPr>
          <w:p w:rsidR="003B3CAB" w:rsidRPr="00F21446" w:rsidRDefault="003B3CAB" w:rsidP="0083421D"/>
        </w:tc>
        <w:tc>
          <w:tcPr>
            <w:tcW w:w="484" w:type="dxa"/>
          </w:tcPr>
          <w:p w:rsidR="003B3CAB" w:rsidRPr="00F21446" w:rsidRDefault="003B3CAB" w:rsidP="0083421D"/>
        </w:tc>
        <w:tc>
          <w:tcPr>
            <w:tcW w:w="391" w:type="dxa"/>
          </w:tcPr>
          <w:p w:rsidR="003B3CAB" w:rsidRPr="00F21446" w:rsidRDefault="003B3CAB" w:rsidP="0083421D"/>
        </w:tc>
        <w:tc>
          <w:tcPr>
            <w:tcW w:w="578" w:type="dxa"/>
          </w:tcPr>
          <w:p w:rsidR="003B3CAB" w:rsidRPr="00F21446" w:rsidRDefault="003B3CAB" w:rsidP="0083421D">
            <w:r>
              <w:t>41</w:t>
            </w:r>
          </w:p>
        </w:tc>
        <w:tc>
          <w:tcPr>
            <w:tcW w:w="484" w:type="dxa"/>
          </w:tcPr>
          <w:p w:rsidR="003B3CAB" w:rsidRPr="00F21446" w:rsidRDefault="003B3CAB" w:rsidP="0083421D"/>
        </w:tc>
        <w:tc>
          <w:tcPr>
            <w:tcW w:w="484" w:type="dxa"/>
          </w:tcPr>
          <w:p w:rsidR="003B3CAB" w:rsidRPr="00F21446" w:rsidRDefault="003B3CAB" w:rsidP="0083421D"/>
        </w:tc>
        <w:tc>
          <w:tcPr>
            <w:tcW w:w="485" w:type="dxa"/>
          </w:tcPr>
          <w:p w:rsidR="003B3CAB" w:rsidRPr="00F21446" w:rsidRDefault="003B3CAB" w:rsidP="0083421D"/>
        </w:tc>
        <w:tc>
          <w:tcPr>
            <w:tcW w:w="1087" w:type="dxa"/>
          </w:tcPr>
          <w:p w:rsidR="003B3CAB" w:rsidRPr="00F21446" w:rsidRDefault="003B3CAB" w:rsidP="0083421D">
            <w:r>
              <w:t>129</w:t>
            </w:r>
          </w:p>
        </w:tc>
        <w:tc>
          <w:tcPr>
            <w:tcW w:w="425" w:type="dxa"/>
          </w:tcPr>
          <w:p w:rsidR="003B3CAB" w:rsidRPr="00F21446" w:rsidRDefault="003B3CAB" w:rsidP="0083421D"/>
        </w:tc>
        <w:tc>
          <w:tcPr>
            <w:tcW w:w="426" w:type="dxa"/>
          </w:tcPr>
          <w:p w:rsidR="003B3CAB" w:rsidRPr="00F21446" w:rsidRDefault="003B3CAB" w:rsidP="0083421D"/>
        </w:tc>
        <w:tc>
          <w:tcPr>
            <w:tcW w:w="425" w:type="dxa"/>
          </w:tcPr>
          <w:p w:rsidR="003B3CAB" w:rsidRPr="00F21446" w:rsidRDefault="003B3CAB" w:rsidP="0083421D"/>
        </w:tc>
      </w:tr>
      <w:tr w:rsidR="003B3CAB" w:rsidRPr="00F21446" w:rsidTr="003B3CAB">
        <w:trPr>
          <w:cantSplit/>
        </w:trPr>
        <w:tc>
          <w:tcPr>
            <w:tcW w:w="392" w:type="dxa"/>
            <w:vMerge/>
          </w:tcPr>
          <w:p w:rsidR="003B3CAB" w:rsidRPr="00F21446" w:rsidRDefault="003B3CAB" w:rsidP="0083421D"/>
        </w:tc>
        <w:tc>
          <w:tcPr>
            <w:tcW w:w="3260" w:type="dxa"/>
          </w:tcPr>
          <w:p w:rsidR="003B3CAB" w:rsidRPr="00F21446" w:rsidRDefault="003B3CAB" w:rsidP="0083421D">
            <w:r w:rsidRPr="00F21446">
              <w:t xml:space="preserve">в </w:t>
            </w:r>
            <w:proofErr w:type="spellStart"/>
            <w:r w:rsidRPr="00F21446">
              <w:t>т.ч</w:t>
            </w:r>
            <w:proofErr w:type="spellEnd"/>
            <w:r w:rsidRPr="00F21446">
              <w:t xml:space="preserve">. </w:t>
            </w:r>
            <w:r>
              <w:t>муниципального</w:t>
            </w:r>
            <w:r w:rsidRPr="00F21446">
              <w:t xml:space="preserve"> уровня</w:t>
            </w:r>
          </w:p>
        </w:tc>
        <w:tc>
          <w:tcPr>
            <w:tcW w:w="626" w:type="dxa"/>
          </w:tcPr>
          <w:p w:rsidR="003B3CAB" w:rsidRPr="00F21446" w:rsidRDefault="003B3CAB" w:rsidP="0083421D">
            <w:r>
              <w:t>20</w:t>
            </w:r>
          </w:p>
        </w:tc>
        <w:tc>
          <w:tcPr>
            <w:tcW w:w="484" w:type="dxa"/>
          </w:tcPr>
          <w:p w:rsidR="003B3CAB" w:rsidRPr="00F21446" w:rsidRDefault="003B3CAB" w:rsidP="0083421D"/>
        </w:tc>
        <w:tc>
          <w:tcPr>
            <w:tcW w:w="484" w:type="dxa"/>
          </w:tcPr>
          <w:p w:rsidR="003B3CAB" w:rsidRPr="00F21446" w:rsidRDefault="003B3CAB" w:rsidP="0083421D"/>
        </w:tc>
        <w:tc>
          <w:tcPr>
            <w:tcW w:w="391" w:type="dxa"/>
          </w:tcPr>
          <w:p w:rsidR="003B3CAB" w:rsidRPr="00F21446" w:rsidRDefault="003B3CAB" w:rsidP="0083421D"/>
        </w:tc>
        <w:tc>
          <w:tcPr>
            <w:tcW w:w="578" w:type="dxa"/>
          </w:tcPr>
          <w:p w:rsidR="003B3CAB" w:rsidRPr="00F21446" w:rsidRDefault="003B3CAB" w:rsidP="0083421D">
            <w:r>
              <w:t>22</w:t>
            </w:r>
          </w:p>
        </w:tc>
        <w:tc>
          <w:tcPr>
            <w:tcW w:w="484" w:type="dxa"/>
          </w:tcPr>
          <w:p w:rsidR="003B3CAB" w:rsidRPr="00F21446" w:rsidRDefault="003B3CAB" w:rsidP="0083421D"/>
        </w:tc>
        <w:tc>
          <w:tcPr>
            <w:tcW w:w="484" w:type="dxa"/>
          </w:tcPr>
          <w:p w:rsidR="003B3CAB" w:rsidRPr="00F21446" w:rsidRDefault="003B3CAB" w:rsidP="0083421D"/>
        </w:tc>
        <w:tc>
          <w:tcPr>
            <w:tcW w:w="485" w:type="dxa"/>
          </w:tcPr>
          <w:p w:rsidR="003B3CAB" w:rsidRPr="00F21446" w:rsidRDefault="003B3CAB" w:rsidP="0083421D"/>
        </w:tc>
        <w:tc>
          <w:tcPr>
            <w:tcW w:w="1087" w:type="dxa"/>
          </w:tcPr>
          <w:p w:rsidR="003B3CAB" w:rsidRPr="00F21446" w:rsidRDefault="003B3CAB" w:rsidP="0083421D">
            <w:r>
              <w:t>9</w:t>
            </w:r>
          </w:p>
        </w:tc>
        <w:tc>
          <w:tcPr>
            <w:tcW w:w="425" w:type="dxa"/>
          </w:tcPr>
          <w:p w:rsidR="003B3CAB" w:rsidRPr="00F21446" w:rsidRDefault="003B3CAB" w:rsidP="0083421D">
            <w:r>
              <w:t>33</w:t>
            </w:r>
          </w:p>
        </w:tc>
        <w:tc>
          <w:tcPr>
            <w:tcW w:w="426" w:type="dxa"/>
          </w:tcPr>
          <w:p w:rsidR="003B3CAB" w:rsidRPr="00F21446" w:rsidRDefault="003B3CAB" w:rsidP="0083421D">
            <w:r>
              <w:t>1</w:t>
            </w:r>
          </w:p>
        </w:tc>
        <w:tc>
          <w:tcPr>
            <w:tcW w:w="425" w:type="dxa"/>
          </w:tcPr>
          <w:p w:rsidR="003B3CAB" w:rsidRPr="00F21446" w:rsidRDefault="003B3CAB" w:rsidP="0083421D"/>
        </w:tc>
      </w:tr>
      <w:tr w:rsidR="003B3CAB" w:rsidRPr="00F21446" w:rsidTr="003B3CAB">
        <w:trPr>
          <w:cantSplit/>
        </w:trPr>
        <w:tc>
          <w:tcPr>
            <w:tcW w:w="392" w:type="dxa"/>
            <w:vMerge/>
          </w:tcPr>
          <w:p w:rsidR="003B3CAB" w:rsidRPr="00F21446" w:rsidRDefault="003B3CAB" w:rsidP="0083421D"/>
        </w:tc>
        <w:tc>
          <w:tcPr>
            <w:tcW w:w="3260" w:type="dxa"/>
          </w:tcPr>
          <w:p w:rsidR="003B3CAB" w:rsidRPr="00F21446" w:rsidRDefault="003B3CAB" w:rsidP="0083421D">
            <w:r w:rsidRPr="00F21446">
              <w:t xml:space="preserve">          </w:t>
            </w:r>
            <w:r>
              <w:t>регионального</w:t>
            </w:r>
            <w:r w:rsidRPr="00F21446">
              <w:t xml:space="preserve"> уровня</w:t>
            </w:r>
          </w:p>
        </w:tc>
        <w:tc>
          <w:tcPr>
            <w:tcW w:w="626" w:type="dxa"/>
          </w:tcPr>
          <w:p w:rsidR="003B3CAB" w:rsidRPr="00F21446" w:rsidRDefault="003B3CAB" w:rsidP="0083421D">
            <w:r>
              <w:t>5</w:t>
            </w:r>
          </w:p>
        </w:tc>
        <w:tc>
          <w:tcPr>
            <w:tcW w:w="484" w:type="dxa"/>
          </w:tcPr>
          <w:p w:rsidR="003B3CAB" w:rsidRPr="00F21446" w:rsidRDefault="003B3CAB" w:rsidP="0083421D"/>
        </w:tc>
        <w:tc>
          <w:tcPr>
            <w:tcW w:w="484" w:type="dxa"/>
          </w:tcPr>
          <w:p w:rsidR="003B3CAB" w:rsidRPr="00F21446" w:rsidRDefault="003B3CAB" w:rsidP="0083421D"/>
        </w:tc>
        <w:tc>
          <w:tcPr>
            <w:tcW w:w="391" w:type="dxa"/>
          </w:tcPr>
          <w:p w:rsidR="003B3CAB" w:rsidRPr="00F21446" w:rsidRDefault="003B3CAB" w:rsidP="0083421D"/>
        </w:tc>
        <w:tc>
          <w:tcPr>
            <w:tcW w:w="578" w:type="dxa"/>
          </w:tcPr>
          <w:p w:rsidR="003B3CAB" w:rsidRPr="00F21446" w:rsidRDefault="003B3CAB" w:rsidP="0083421D">
            <w:r>
              <w:t>10</w:t>
            </w:r>
          </w:p>
        </w:tc>
        <w:tc>
          <w:tcPr>
            <w:tcW w:w="484" w:type="dxa"/>
          </w:tcPr>
          <w:p w:rsidR="003B3CAB" w:rsidRPr="00F21446" w:rsidRDefault="003B3CAB" w:rsidP="0083421D"/>
        </w:tc>
        <w:tc>
          <w:tcPr>
            <w:tcW w:w="484" w:type="dxa"/>
          </w:tcPr>
          <w:p w:rsidR="003B3CAB" w:rsidRPr="00F21446" w:rsidRDefault="003B3CAB" w:rsidP="0083421D"/>
        </w:tc>
        <w:tc>
          <w:tcPr>
            <w:tcW w:w="485" w:type="dxa"/>
          </w:tcPr>
          <w:p w:rsidR="003B3CAB" w:rsidRPr="00F21446" w:rsidRDefault="003B3CAB" w:rsidP="0083421D"/>
        </w:tc>
        <w:tc>
          <w:tcPr>
            <w:tcW w:w="1087" w:type="dxa"/>
          </w:tcPr>
          <w:p w:rsidR="003B3CAB" w:rsidRPr="00F21446" w:rsidRDefault="003B3CAB" w:rsidP="0083421D">
            <w:r>
              <w:t>16</w:t>
            </w:r>
          </w:p>
        </w:tc>
        <w:tc>
          <w:tcPr>
            <w:tcW w:w="425" w:type="dxa"/>
          </w:tcPr>
          <w:p w:rsidR="003B3CAB" w:rsidRPr="00F21446" w:rsidRDefault="003B3CAB" w:rsidP="0083421D">
            <w:r>
              <w:t>1</w:t>
            </w:r>
          </w:p>
        </w:tc>
        <w:tc>
          <w:tcPr>
            <w:tcW w:w="426" w:type="dxa"/>
          </w:tcPr>
          <w:p w:rsidR="003B3CAB" w:rsidRPr="00F21446" w:rsidRDefault="003B3CAB" w:rsidP="0083421D"/>
        </w:tc>
        <w:tc>
          <w:tcPr>
            <w:tcW w:w="425" w:type="dxa"/>
          </w:tcPr>
          <w:p w:rsidR="003B3CAB" w:rsidRPr="00F21446" w:rsidRDefault="003B3CAB" w:rsidP="0083421D"/>
        </w:tc>
      </w:tr>
      <w:tr w:rsidR="003B3CAB" w:rsidRPr="00F21446" w:rsidTr="003B3CAB">
        <w:trPr>
          <w:cantSplit/>
        </w:trPr>
        <w:tc>
          <w:tcPr>
            <w:tcW w:w="392" w:type="dxa"/>
            <w:vMerge/>
          </w:tcPr>
          <w:p w:rsidR="003B3CAB" w:rsidRPr="00F21446" w:rsidRDefault="003B3CAB" w:rsidP="0083421D"/>
        </w:tc>
        <w:tc>
          <w:tcPr>
            <w:tcW w:w="3260" w:type="dxa"/>
          </w:tcPr>
          <w:p w:rsidR="003B3CAB" w:rsidRPr="00F21446" w:rsidRDefault="003B3CAB" w:rsidP="0083421D">
            <w:r>
              <w:t xml:space="preserve">          всероссийского </w:t>
            </w:r>
            <w:r w:rsidRPr="00F21446">
              <w:t>уровня</w:t>
            </w:r>
          </w:p>
        </w:tc>
        <w:tc>
          <w:tcPr>
            <w:tcW w:w="626" w:type="dxa"/>
          </w:tcPr>
          <w:p w:rsidR="003B3CAB" w:rsidRPr="00F21446" w:rsidRDefault="003B3CAB" w:rsidP="0083421D">
            <w:r>
              <w:t>9</w:t>
            </w:r>
          </w:p>
        </w:tc>
        <w:tc>
          <w:tcPr>
            <w:tcW w:w="484" w:type="dxa"/>
          </w:tcPr>
          <w:p w:rsidR="003B3CAB" w:rsidRPr="00F21446" w:rsidRDefault="003B3CAB" w:rsidP="0083421D"/>
        </w:tc>
        <w:tc>
          <w:tcPr>
            <w:tcW w:w="484" w:type="dxa"/>
          </w:tcPr>
          <w:p w:rsidR="003B3CAB" w:rsidRPr="00F21446" w:rsidRDefault="003B3CAB" w:rsidP="0083421D"/>
        </w:tc>
        <w:tc>
          <w:tcPr>
            <w:tcW w:w="391" w:type="dxa"/>
          </w:tcPr>
          <w:p w:rsidR="003B3CAB" w:rsidRPr="00F21446" w:rsidRDefault="003B3CAB" w:rsidP="0083421D"/>
        </w:tc>
        <w:tc>
          <w:tcPr>
            <w:tcW w:w="578" w:type="dxa"/>
          </w:tcPr>
          <w:p w:rsidR="003B3CAB" w:rsidRPr="00F21446" w:rsidRDefault="003B3CAB" w:rsidP="0083421D">
            <w:r>
              <w:t>5</w:t>
            </w:r>
          </w:p>
        </w:tc>
        <w:tc>
          <w:tcPr>
            <w:tcW w:w="484" w:type="dxa"/>
          </w:tcPr>
          <w:p w:rsidR="003B3CAB" w:rsidRPr="00F21446" w:rsidRDefault="003B3CAB" w:rsidP="0083421D"/>
        </w:tc>
        <w:tc>
          <w:tcPr>
            <w:tcW w:w="484" w:type="dxa"/>
          </w:tcPr>
          <w:p w:rsidR="003B3CAB" w:rsidRPr="00F21446" w:rsidRDefault="003B3CAB" w:rsidP="0083421D"/>
        </w:tc>
        <w:tc>
          <w:tcPr>
            <w:tcW w:w="485" w:type="dxa"/>
          </w:tcPr>
          <w:p w:rsidR="003B3CAB" w:rsidRPr="00F21446" w:rsidRDefault="003B3CAB" w:rsidP="0083421D"/>
        </w:tc>
        <w:tc>
          <w:tcPr>
            <w:tcW w:w="1087" w:type="dxa"/>
          </w:tcPr>
          <w:p w:rsidR="003B3CAB" w:rsidRPr="00F21446" w:rsidRDefault="003B3CAB" w:rsidP="0083421D">
            <w:r>
              <w:t>49</w:t>
            </w:r>
          </w:p>
        </w:tc>
        <w:tc>
          <w:tcPr>
            <w:tcW w:w="425" w:type="dxa"/>
          </w:tcPr>
          <w:p w:rsidR="003B3CAB" w:rsidRPr="00F21446" w:rsidRDefault="003B3CAB" w:rsidP="0083421D">
            <w:r>
              <w:t>13</w:t>
            </w:r>
          </w:p>
        </w:tc>
        <w:tc>
          <w:tcPr>
            <w:tcW w:w="426" w:type="dxa"/>
          </w:tcPr>
          <w:p w:rsidR="003B3CAB" w:rsidRPr="00F21446" w:rsidRDefault="003B3CAB" w:rsidP="0083421D"/>
        </w:tc>
        <w:tc>
          <w:tcPr>
            <w:tcW w:w="425" w:type="dxa"/>
          </w:tcPr>
          <w:p w:rsidR="003B3CAB" w:rsidRPr="00F21446" w:rsidRDefault="003B3CAB" w:rsidP="0083421D"/>
        </w:tc>
      </w:tr>
      <w:tr w:rsidR="003B3CAB" w:rsidRPr="00F21446" w:rsidTr="003B3CAB">
        <w:trPr>
          <w:cantSplit/>
        </w:trPr>
        <w:tc>
          <w:tcPr>
            <w:tcW w:w="392" w:type="dxa"/>
            <w:vMerge/>
          </w:tcPr>
          <w:p w:rsidR="003B3CAB" w:rsidRPr="00F21446" w:rsidRDefault="003B3CAB" w:rsidP="0083421D"/>
        </w:tc>
        <w:tc>
          <w:tcPr>
            <w:tcW w:w="3260" w:type="dxa"/>
          </w:tcPr>
          <w:p w:rsidR="003B3CAB" w:rsidRDefault="003B3CAB" w:rsidP="0083421D">
            <w:pPr>
              <w:ind w:firstLine="532"/>
            </w:pPr>
            <w:r>
              <w:t>международного уровня</w:t>
            </w:r>
          </w:p>
        </w:tc>
        <w:tc>
          <w:tcPr>
            <w:tcW w:w="626" w:type="dxa"/>
          </w:tcPr>
          <w:p w:rsidR="003B3CAB" w:rsidRPr="00F21446" w:rsidRDefault="003B3CAB" w:rsidP="0083421D">
            <w:r>
              <w:t>22</w:t>
            </w:r>
          </w:p>
        </w:tc>
        <w:tc>
          <w:tcPr>
            <w:tcW w:w="484" w:type="dxa"/>
          </w:tcPr>
          <w:p w:rsidR="003B3CAB" w:rsidRPr="00F21446" w:rsidRDefault="003B3CAB" w:rsidP="0083421D"/>
        </w:tc>
        <w:tc>
          <w:tcPr>
            <w:tcW w:w="484" w:type="dxa"/>
          </w:tcPr>
          <w:p w:rsidR="003B3CAB" w:rsidRPr="00F21446" w:rsidRDefault="003B3CAB" w:rsidP="0083421D"/>
        </w:tc>
        <w:tc>
          <w:tcPr>
            <w:tcW w:w="391" w:type="dxa"/>
          </w:tcPr>
          <w:p w:rsidR="003B3CAB" w:rsidRPr="00F21446" w:rsidRDefault="003B3CAB" w:rsidP="0083421D"/>
        </w:tc>
        <w:tc>
          <w:tcPr>
            <w:tcW w:w="578" w:type="dxa"/>
          </w:tcPr>
          <w:p w:rsidR="003B3CAB" w:rsidRPr="00F21446" w:rsidRDefault="003B3CAB" w:rsidP="0083421D">
            <w:r>
              <w:t>4</w:t>
            </w:r>
          </w:p>
        </w:tc>
        <w:tc>
          <w:tcPr>
            <w:tcW w:w="484" w:type="dxa"/>
          </w:tcPr>
          <w:p w:rsidR="003B3CAB" w:rsidRPr="00F21446" w:rsidRDefault="003B3CAB" w:rsidP="0083421D"/>
        </w:tc>
        <w:tc>
          <w:tcPr>
            <w:tcW w:w="484" w:type="dxa"/>
          </w:tcPr>
          <w:p w:rsidR="003B3CAB" w:rsidRPr="00F21446" w:rsidRDefault="003B3CAB" w:rsidP="0083421D"/>
        </w:tc>
        <w:tc>
          <w:tcPr>
            <w:tcW w:w="485" w:type="dxa"/>
          </w:tcPr>
          <w:p w:rsidR="003B3CAB" w:rsidRPr="00F21446" w:rsidRDefault="003B3CAB" w:rsidP="0083421D"/>
        </w:tc>
        <w:tc>
          <w:tcPr>
            <w:tcW w:w="1087" w:type="dxa"/>
          </w:tcPr>
          <w:p w:rsidR="003B3CAB" w:rsidRPr="00F21446" w:rsidRDefault="003B3CAB" w:rsidP="0083421D"/>
        </w:tc>
        <w:tc>
          <w:tcPr>
            <w:tcW w:w="425" w:type="dxa"/>
          </w:tcPr>
          <w:p w:rsidR="003B3CAB" w:rsidRPr="00F21446" w:rsidRDefault="003B3CAB" w:rsidP="0083421D">
            <w:r>
              <w:t>7</w:t>
            </w:r>
          </w:p>
        </w:tc>
        <w:tc>
          <w:tcPr>
            <w:tcW w:w="426" w:type="dxa"/>
          </w:tcPr>
          <w:p w:rsidR="003B3CAB" w:rsidRPr="00F21446" w:rsidRDefault="003B3CAB" w:rsidP="0083421D"/>
        </w:tc>
        <w:tc>
          <w:tcPr>
            <w:tcW w:w="425" w:type="dxa"/>
          </w:tcPr>
          <w:p w:rsidR="003B3CAB" w:rsidRPr="00F21446" w:rsidRDefault="003B3CAB" w:rsidP="0083421D"/>
        </w:tc>
      </w:tr>
    </w:tbl>
    <w:p w:rsidR="003B3CAB" w:rsidRDefault="003B3CAB" w:rsidP="003B3CAB"/>
    <w:p w:rsidR="003B3CAB" w:rsidRDefault="00437740" w:rsidP="00437740">
      <w:pPr>
        <w:jc w:val="left"/>
        <w:rPr>
          <w:rFonts w:ascii="Times New Roman" w:hAnsi="Times New Roman"/>
          <w:sz w:val="24"/>
          <w:szCs w:val="24"/>
        </w:rPr>
      </w:pPr>
      <w:r w:rsidRPr="000B15CF">
        <w:rPr>
          <w:rFonts w:ascii="Times New Roman" w:hAnsi="Times New Roman"/>
          <w:sz w:val="24"/>
          <w:szCs w:val="24"/>
        </w:rPr>
        <w:t>Одной из основных внешних оценок качества</w:t>
      </w:r>
      <w:r w:rsidRPr="00850C4A">
        <w:rPr>
          <w:rFonts w:ascii="Times New Roman" w:hAnsi="Times New Roman"/>
          <w:sz w:val="24"/>
          <w:szCs w:val="24"/>
        </w:rPr>
        <w:t xml:space="preserve"> работы образовательного учреждения является итоговая аттестация выпускников. </w:t>
      </w:r>
      <w:r>
        <w:rPr>
          <w:rFonts w:ascii="Times New Roman" w:hAnsi="Times New Roman"/>
          <w:sz w:val="24"/>
          <w:szCs w:val="24"/>
        </w:rPr>
        <w:t xml:space="preserve">В этом году выпускники получили </w:t>
      </w:r>
      <w:r w:rsidR="000B15CF">
        <w:rPr>
          <w:rFonts w:ascii="Times New Roman" w:hAnsi="Times New Roman"/>
          <w:sz w:val="24"/>
          <w:szCs w:val="24"/>
        </w:rPr>
        <w:t>три</w:t>
      </w:r>
      <w:r>
        <w:rPr>
          <w:rFonts w:ascii="Times New Roman" w:hAnsi="Times New Roman"/>
          <w:sz w:val="24"/>
          <w:szCs w:val="24"/>
        </w:rPr>
        <w:t xml:space="preserve"> 100 бальных результата по русскому языку</w:t>
      </w:r>
      <w:r w:rsidRPr="00850C4A">
        <w:rPr>
          <w:rFonts w:ascii="Times New Roman" w:hAnsi="Times New Roman"/>
          <w:sz w:val="24"/>
          <w:szCs w:val="24"/>
        </w:rPr>
        <w:t xml:space="preserve">. Кроме этого, остальные ребята тоже получили довольно значительные баллы – </w:t>
      </w:r>
      <w:r>
        <w:rPr>
          <w:rFonts w:ascii="Times New Roman" w:hAnsi="Times New Roman"/>
          <w:sz w:val="24"/>
          <w:szCs w:val="24"/>
        </w:rPr>
        <w:t>2</w:t>
      </w:r>
      <w:r w:rsidR="000B15CF">
        <w:rPr>
          <w:rFonts w:ascii="Times New Roman" w:hAnsi="Times New Roman"/>
          <w:sz w:val="24"/>
          <w:szCs w:val="24"/>
        </w:rPr>
        <w:t>2</w:t>
      </w:r>
      <w:r w:rsidRPr="00850C4A">
        <w:rPr>
          <w:rFonts w:ascii="Times New Roman" w:hAnsi="Times New Roman"/>
          <w:sz w:val="24"/>
          <w:szCs w:val="24"/>
        </w:rPr>
        <w:t xml:space="preserve"> человек получили на ЕГЭ от 90 баллов и выше по </w:t>
      </w:r>
      <w:r>
        <w:rPr>
          <w:rFonts w:ascii="Times New Roman" w:hAnsi="Times New Roman"/>
          <w:sz w:val="24"/>
          <w:szCs w:val="24"/>
        </w:rPr>
        <w:t xml:space="preserve">различным </w:t>
      </w:r>
      <w:r w:rsidRPr="00850C4A">
        <w:rPr>
          <w:rFonts w:ascii="Times New Roman" w:hAnsi="Times New Roman"/>
          <w:sz w:val="24"/>
          <w:szCs w:val="24"/>
        </w:rPr>
        <w:t>предметам</w:t>
      </w:r>
      <w:r w:rsidR="00F422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(математика, русский, физика, химия, английский язык, информатика)</w:t>
      </w:r>
      <w:r w:rsidRPr="00850C4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Если рассматривать результаты ЕГЭ за пять лет, то </w:t>
      </w:r>
      <w:r w:rsidR="000B15CF">
        <w:rPr>
          <w:rFonts w:ascii="Times New Roman" w:hAnsi="Times New Roman"/>
          <w:sz w:val="24"/>
          <w:szCs w:val="24"/>
        </w:rPr>
        <w:t>результаты нынешних выпускников лежат в пределах результатов прошлых лет.</w:t>
      </w:r>
    </w:p>
    <w:p w:rsidR="00437740" w:rsidRDefault="00437740" w:rsidP="00437740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W w:w="6490" w:type="dxa"/>
        <w:jc w:val="center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1099"/>
        <w:gridCol w:w="869"/>
        <w:gridCol w:w="948"/>
        <w:gridCol w:w="717"/>
        <w:gridCol w:w="717"/>
      </w:tblGrid>
      <w:tr w:rsidR="00437740" w:rsidRPr="00850C4A" w:rsidTr="0083421D">
        <w:trPr>
          <w:trHeight w:val="300"/>
          <w:jc w:val="center"/>
        </w:trPr>
        <w:tc>
          <w:tcPr>
            <w:tcW w:w="6490" w:type="dxa"/>
            <w:gridSpan w:val="6"/>
            <w:shd w:val="clear" w:color="auto" w:fill="auto"/>
            <w:noWrap/>
            <w:vAlign w:val="bottom"/>
            <w:hideMark/>
          </w:tcPr>
          <w:p w:rsidR="00437740" w:rsidRPr="00850C4A" w:rsidRDefault="00437740" w:rsidP="0083421D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0C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437740" w:rsidRPr="00850C4A" w:rsidTr="00437740">
        <w:trPr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437740" w:rsidRPr="00850C4A" w:rsidRDefault="00437740" w:rsidP="0083421D">
            <w:pPr>
              <w:spacing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C4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:rsidR="00437740" w:rsidRPr="00850C4A" w:rsidRDefault="00437740" w:rsidP="00063EC5">
            <w:pPr>
              <w:spacing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C4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2011 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437740" w:rsidRPr="00850C4A" w:rsidRDefault="00437740" w:rsidP="002C2246">
            <w:pPr>
              <w:spacing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C4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48" w:type="dxa"/>
            <w:shd w:val="clear" w:color="auto" w:fill="auto"/>
            <w:noWrap/>
            <w:vAlign w:val="bottom"/>
          </w:tcPr>
          <w:p w:rsidR="00437740" w:rsidRPr="00850C4A" w:rsidRDefault="00437740" w:rsidP="002C2246">
            <w:pPr>
              <w:spacing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C4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17" w:type="dxa"/>
            <w:shd w:val="clear" w:color="auto" w:fill="auto"/>
            <w:noWrap/>
          </w:tcPr>
          <w:p w:rsidR="00437740" w:rsidRPr="00850C4A" w:rsidRDefault="00437740" w:rsidP="002C2246">
            <w:pPr>
              <w:spacing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17" w:type="dxa"/>
          </w:tcPr>
          <w:p w:rsidR="00437740" w:rsidRPr="00850C4A" w:rsidRDefault="00437740" w:rsidP="0083421D">
            <w:pPr>
              <w:spacing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2015</w:t>
            </w:r>
          </w:p>
        </w:tc>
      </w:tr>
      <w:tr w:rsidR="00437740" w:rsidRPr="00850C4A" w:rsidTr="00437740">
        <w:trPr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437740" w:rsidRPr="00850C4A" w:rsidRDefault="00437740" w:rsidP="0083421D">
            <w:pPr>
              <w:spacing w:line="240" w:lineRule="auto"/>
              <w:jc w:val="left"/>
              <w:rPr>
                <w:rFonts w:eastAsia="Times New Roman"/>
                <w:color w:val="000000"/>
                <w:lang w:eastAsia="ru-RU"/>
              </w:rPr>
            </w:pPr>
            <w:r w:rsidRPr="00850C4A">
              <w:rPr>
                <w:rFonts w:eastAsia="Times New Roman"/>
                <w:color w:val="000000"/>
                <w:lang w:eastAsia="ru-RU"/>
              </w:rPr>
              <w:t>Русский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37740" w:rsidRPr="00850C4A" w:rsidRDefault="00437740" w:rsidP="00063EC5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850C4A">
              <w:rPr>
                <w:rFonts w:eastAsia="Times New Roman"/>
                <w:color w:val="000000"/>
                <w:lang w:eastAsia="ru-RU"/>
              </w:rPr>
              <w:t>82,3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437740" w:rsidRPr="00850C4A" w:rsidRDefault="00437740" w:rsidP="0043774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850C4A">
              <w:rPr>
                <w:rFonts w:eastAsia="Times New Roman"/>
                <w:color w:val="000000"/>
                <w:lang w:eastAsia="ru-RU"/>
              </w:rPr>
              <w:t>81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437740" w:rsidRPr="00850C4A" w:rsidRDefault="00437740" w:rsidP="002C2246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850C4A">
              <w:rPr>
                <w:rFonts w:eastAsia="Times New Roman"/>
                <w:color w:val="000000"/>
                <w:lang w:eastAsia="ru-RU"/>
              </w:rPr>
              <w:t>82,4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437740" w:rsidRPr="00850C4A" w:rsidRDefault="00437740" w:rsidP="002C2246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3B0687">
              <w:rPr>
                <w:rFonts w:eastAsia="Times New Roman"/>
                <w:color w:val="000000"/>
                <w:lang w:eastAsia="ru-RU"/>
              </w:rPr>
              <w:t>84,46</w:t>
            </w:r>
          </w:p>
        </w:tc>
        <w:tc>
          <w:tcPr>
            <w:tcW w:w="717" w:type="dxa"/>
            <w:vAlign w:val="center"/>
          </w:tcPr>
          <w:p w:rsidR="00437740" w:rsidRDefault="00437740">
            <w:pPr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437740" w:rsidRPr="00850C4A" w:rsidTr="00437740">
        <w:trPr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437740" w:rsidRPr="00850C4A" w:rsidRDefault="00437740" w:rsidP="0083421D">
            <w:pPr>
              <w:spacing w:line="240" w:lineRule="auto"/>
              <w:jc w:val="left"/>
              <w:rPr>
                <w:rFonts w:eastAsia="Times New Roman"/>
                <w:color w:val="000000"/>
                <w:lang w:eastAsia="ru-RU"/>
              </w:rPr>
            </w:pPr>
            <w:r w:rsidRPr="00850C4A">
              <w:rPr>
                <w:rFonts w:eastAsia="Times New Roman"/>
                <w:color w:val="000000"/>
                <w:lang w:eastAsia="ru-RU"/>
              </w:rPr>
              <w:t>Химия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37740" w:rsidRPr="00850C4A" w:rsidRDefault="00437740" w:rsidP="00063EC5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850C4A">
              <w:rPr>
                <w:rFonts w:eastAsia="Times New Roman"/>
                <w:color w:val="000000"/>
                <w:lang w:eastAsia="ru-RU"/>
              </w:rPr>
              <w:t>73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437740" w:rsidRPr="00850C4A" w:rsidRDefault="00437740" w:rsidP="0043774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850C4A">
              <w:rPr>
                <w:rFonts w:eastAsia="Times New Roman"/>
                <w:color w:val="000000"/>
                <w:lang w:eastAsia="ru-RU"/>
              </w:rPr>
              <w:t>70,2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437740" w:rsidRPr="00850C4A" w:rsidRDefault="00437740" w:rsidP="002C2246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850C4A">
              <w:rPr>
                <w:rFonts w:eastAsia="Times New Roman"/>
                <w:color w:val="000000"/>
                <w:lang w:eastAsia="ru-RU"/>
              </w:rPr>
              <w:t>89,6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437740" w:rsidRPr="00850C4A" w:rsidRDefault="00437740" w:rsidP="002C2246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3B0687">
              <w:rPr>
                <w:rFonts w:eastAsia="Times New Roman"/>
                <w:color w:val="000000"/>
                <w:lang w:eastAsia="ru-RU"/>
              </w:rPr>
              <w:t>76,3</w:t>
            </w:r>
          </w:p>
        </w:tc>
        <w:tc>
          <w:tcPr>
            <w:tcW w:w="717" w:type="dxa"/>
            <w:vAlign w:val="center"/>
          </w:tcPr>
          <w:p w:rsidR="00437740" w:rsidRDefault="00437740">
            <w:pPr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437740" w:rsidRPr="00850C4A" w:rsidTr="00437740">
        <w:trPr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437740" w:rsidRPr="00850C4A" w:rsidRDefault="00437740" w:rsidP="0083421D">
            <w:pPr>
              <w:spacing w:line="240" w:lineRule="auto"/>
              <w:jc w:val="left"/>
              <w:rPr>
                <w:rFonts w:eastAsia="Times New Roman"/>
                <w:color w:val="000000"/>
                <w:lang w:eastAsia="ru-RU"/>
              </w:rPr>
            </w:pPr>
            <w:r w:rsidRPr="00850C4A">
              <w:rPr>
                <w:rFonts w:eastAsia="Times New Roman"/>
                <w:color w:val="000000"/>
                <w:lang w:eastAsia="ru-RU"/>
              </w:rPr>
              <w:t>Английский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37740" w:rsidRPr="00850C4A" w:rsidRDefault="00437740" w:rsidP="00063EC5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850C4A">
              <w:rPr>
                <w:rFonts w:eastAsia="Times New Roman"/>
                <w:color w:val="000000"/>
                <w:lang w:eastAsia="ru-RU"/>
              </w:rPr>
              <w:t>81,2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437740" w:rsidRPr="00850C4A" w:rsidRDefault="00437740" w:rsidP="0043774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850C4A">
              <w:rPr>
                <w:rFonts w:eastAsia="Times New Roman"/>
                <w:color w:val="000000"/>
                <w:lang w:eastAsia="ru-RU"/>
              </w:rPr>
              <w:t>74,7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437740" w:rsidRPr="00850C4A" w:rsidRDefault="00437740" w:rsidP="002C2246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850C4A">
              <w:rPr>
                <w:rFonts w:eastAsia="Times New Roman"/>
                <w:color w:val="000000"/>
                <w:lang w:eastAsia="ru-RU"/>
              </w:rPr>
              <w:t>91,5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437740" w:rsidRPr="00850C4A" w:rsidRDefault="00437740" w:rsidP="002C2246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3B0687">
              <w:rPr>
                <w:rFonts w:eastAsia="Times New Roman"/>
                <w:color w:val="000000"/>
                <w:lang w:eastAsia="ru-RU"/>
              </w:rPr>
              <w:t>73,3</w:t>
            </w:r>
          </w:p>
        </w:tc>
        <w:tc>
          <w:tcPr>
            <w:tcW w:w="717" w:type="dxa"/>
            <w:vAlign w:val="center"/>
          </w:tcPr>
          <w:p w:rsidR="00437740" w:rsidRDefault="00437740">
            <w:pPr>
              <w:rPr>
                <w:color w:val="000000"/>
              </w:rPr>
            </w:pPr>
            <w:r>
              <w:rPr>
                <w:color w:val="000000"/>
              </w:rPr>
              <w:t>72,1</w:t>
            </w:r>
          </w:p>
        </w:tc>
      </w:tr>
      <w:tr w:rsidR="00437740" w:rsidRPr="00850C4A" w:rsidTr="00437740">
        <w:trPr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437740" w:rsidRPr="00850C4A" w:rsidRDefault="00437740" w:rsidP="0083421D">
            <w:pPr>
              <w:spacing w:line="240" w:lineRule="auto"/>
              <w:jc w:val="left"/>
              <w:rPr>
                <w:rFonts w:eastAsia="Times New Roman"/>
                <w:color w:val="000000"/>
                <w:lang w:eastAsia="ru-RU"/>
              </w:rPr>
            </w:pPr>
            <w:r w:rsidRPr="00850C4A">
              <w:rPr>
                <w:rFonts w:eastAsia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37740" w:rsidRPr="00850C4A" w:rsidRDefault="00437740" w:rsidP="00063EC5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850C4A">
              <w:rPr>
                <w:rFonts w:eastAsia="Times New Roman"/>
                <w:color w:val="000000"/>
                <w:lang w:eastAsia="ru-RU"/>
              </w:rPr>
              <w:t>70,4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437740" w:rsidRPr="00850C4A" w:rsidRDefault="00437740" w:rsidP="0043774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850C4A">
              <w:rPr>
                <w:rFonts w:eastAsia="Times New Roman"/>
                <w:color w:val="000000"/>
                <w:lang w:eastAsia="ru-RU"/>
              </w:rPr>
              <w:t>62,25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437740" w:rsidRPr="00850C4A" w:rsidRDefault="00437740" w:rsidP="002C2246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850C4A">
              <w:rPr>
                <w:rFonts w:eastAsia="Times New Roman"/>
                <w:color w:val="000000"/>
                <w:lang w:eastAsia="ru-RU"/>
              </w:rPr>
              <w:t>71,3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437740" w:rsidRPr="00850C4A" w:rsidRDefault="00437740" w:rsidP="002C2246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3B0687">
              <w:rPr>
                <w:rFonts w:eastAsia="Times New Roman"/>
                <w:color w:val="000000"/>
                <w:lang w:eastAsia="ru-RU"/>
              </w:rPr>
              <w:t>76,7</w:t>
            </w:r>
          </w:p>
        </w:tc>
        <w:tc>
          <w:tcPr>
            <w:tcW w:w="717" w:type="dxa"/>
            <w:vAlign w:val="center"/>
          </w:tcPr>
          <w:p w:rsidR="00437740" w:rsidRDefault="00437740">
            <w:pPr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437740" w:rsidRPr="00850C4A" w:rsidTr="00437740">
        <w:trPr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437740" w:rsidRPr="00850C4A" w:rsidRDefault="00437740" w:rsidP="0083421D">
            <w:pPr>
              <w:spacing w:line="240" w:lineRule="auto"/>
              <w:jc w:val="left"/>
              <w:rPr>
                <w:rFonts w:eastAsia="Times New Roman"/>
                <w:color w:val="000000"/>
                <w:lang w:eastAsia="ru-RU"/>
              </w:rPr>
            </w:pPr>
            <w:r w:rsidRPr="00850C4A">
              <w:rPr>
                <w:rFonts w:eastAsia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37740" w:rsidRPr="00850C4A" w:rsidRDefault="00437740" w:rsidP="00063EC5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850C4A">
              <w:rPr>
                <w:rFonts w:eastAsia="Times New Roman"/>
                <w:color w:val="000000"/>
                <w:lang w:eastAsia="ru-RU"/>
              </w:rPr>
              <w:t>82,9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437740" w:rsidRPr="00850C4A" w:rsidRDefault="00437740" w:rsidP="0043774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850C4A">
              <w:rPr>
                <w:rFonts w:eastAsia="Times New Roman"/>
                <w:color w:val="000000"/>
                <w:lang w:eastAsia="ru-RU"/>
              </w:rPr>
              <w:t>82,6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437740" w:rsidRPr="00850C4A" w:rsidRDefault="00437740" w:rsidP="002C2246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850C4A">
              <w:rPr>
                <w:rFonts w:eastAsia="Times New Roman"/>
                <w:color w:val="000000"/>
                <w:lang w:eastAsia="ru-RU"/>
              </w:rPr>
              <w:t>88,3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437740" w:rsidRPr="00850C4A" w:rsidRDefault="00437740" w:rsidP="002C2246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3B0687">
              <w:rPr>
                <w:rFonts w:eastAsia="Times New Roman"/>
                <w:color w:val="000000"/>
                <w:lang w:eastAsia="ru-RU"/>
              </w:rPr>
              <w:t>76</w:t>
            </w:r>
          </w:p>
        </w:tc>
        <w:tc>
          <w:tcPr>
            <w:tcW w:w="717" w:type="dxa"/>
            <w:vAlign w:val="center"/>
          </w:tcPr>
          <w:p w:rsidR="00437740" w:rsidRDefault="00437740">
            <w:pPr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437740" w:rsidRPr="00850C4A" w:rsidTr="00437740">
        <w:trPr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437740" w:rsidRPr="00850C4A" w:rsidRDefault="00437740" w:rsidP="0083421D">
            <w:pPr>
              <w:spacing w:line="240" w:lineRule="auto"/>
              <w:jc w:val="left"/>
              <w:rPr>
                <w:rFonts w:eastAsia="Times New Roman"/>
                <w:color w:val="000000"/>
                <w:lang w:eastAsia="ru-RU"/>
              </w:rPr>
            </w:pPr>
            <w:r w:rsidRPr="00850C4A">
              <w:rPr>
                <w:rFonts w:eastAsia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37740" w:rsidRPr="00850C4A" w:rsidRDefault="00437740" w:rsidP="00063EC5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850C4A">
              <w:rPr>
                <w:rFonts w:eastAsia="Times New Roman"/>
                <w:color w:val="000000"/>
                <w:lang w:eastAsia="ru-RU"/>
              </w:rPr>
              <w:t>60.75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437740" w:rsidRPr="00850C4A" w:rsidRDefault="00437740" w:rsidP="0043774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437740" w:rsidRPr="00850C4A" w:rsidRDefault="00437740" w:rsidP="002C2246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850C4A">
              <w:rPr>
                <w:rFonts w:eastAsia="Times New Roman"/>
                <w:color w:val="000000"/>
                <w:lang w:eastAsia="ru-RU"/>
              </w:rPr>
              <w:t>64,7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437740" w:rsidRPr="00850C4A" w:rsidRDefault="00437740" w:rsidP="002C2246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3B0687">
              <w:rPr>
                <w:rFonts w:eastAsia="Times New Roman"/>
                <w:color w:val="000000"/>
                <w:lang w:eastAsia="ru-RU"/>
              </w:rPr>
              <w:t>64,25</w:t>
            </w:r>
          </w:p>
        </w:tc>
        <w:tc>
          <w:tcPr>
            <w:tcW w:w="717" w:type="dxa"/>
            <w:vAlign w:val="center"/>
          </w:tcPr>
          <w:p w:rsidR="00437740" w:rsidRDefault="00437740">
            <w:pPr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437740" w:rsidRPr="00850C4A" w:rsidTr="00437740">
        <w:trPr>
          <w:trHeight w:val="315"/>
          <w:jc w:val="center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437740" w:rsidRPr="00850C4A" w:rsidRDefault="00437740" w:rsidP="0083421D">
            <w:pPr>
              <w:spacing w:line="240" w:lineRule="auto"/>
              <w:jc w:val="left"/>
              <w:rPr>
                <w:rFonts w:eastAsia="Times New Roman"/>
                <w:color w:val="000000"/>
                <w:lang w:eastAsia="ru-RU"/>
              </w:rPr>
            </w:pPr>
            <w:r w:rsidRPr="00850C4A">
              <w:rPr>
                <w:rFonts w:eastAsia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37740" w:rsidRPr="00850C4A" w:rsidRDefault="00437740" w:rsidP="00063EC5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850C4A">
              <w:rPr>
                <w:rFonts w:eastAsia="Times New Roman"/>
                <w:color w:val="000000"/>
                <w:lang w:eastAsia="ru-RU"/>
              </w:rPr>
              <w:t>69.75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437740" w:rsidRPr="00850C4A" w:rsidRDefault="00437740" w:rsidP="0043774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850C4A">
              <w:rPr>
                <w:rFonts w:eastAsia="Times New Roman"/>
                <w:color w:val="000000"/>
                <w:lang w:eastAsia="ru-RU"/>
              </w:rPr>
              <w:t>72,4</w:t>
            </w:r>
          </w:p>
        </w:tc>
        <w:tc>
          <w:tcPr>
            <w:tcW w:w="948" w:type="dxa"/>
            <w:shd w:val="clear" w:color="auto" w:fill="auto"/>
            <w:noWrap/>
            <w:vAlign w:val="bottom"/>
          </w:tcPr>
          <w:p w:rsidR="00437740" w:rsidRPr="00850C4A" w:rsidRDefault="00437740" w:rsidP="002C2246">
            <w:pPr>
              <w:spacing w:line="240" w:lineRule="auto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437740" w:rsidRPr="00850C4A" w:rsidRDefault="00437740" w:rsidP="002C2246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3B0687">
              <w:rPr>
                <w:rFonts w:eastAsia="Times New Roman"/>
                <w:color w:val="000000"/>
                <w:lang w:eastAsia="ru-RU"/>
              </w:rPr>
              <w:t>67</w:t>
            </w:r>
          </w:p>
        </w:tc>
        <w:tc>
          <w:tcPr>
            <w:tcW w:w="717" w:type="dxa"/>
            <w:vAlign w:val="center"/>
          </w:tcPr>
          <w:p w:rsidR="00437740" w:rsidRDefault="00437740">
            <w:pPr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437740" w:rsidRPr="00850C4A" w:rsidTr="00437740">
        <w:trPr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437740" w:rsidRPr="00850C4A" w:rsidRDefault="00437740" w:rsidP="0083421D">
            <w:pPr>
              <w:spacing w:line="240" w:lineRule="auto"/>
              <w:jc w:val="left"/>
              <w:rPr>
                <w:rFonts w:eastAsia="Times New Roman"/>
                <w:color w:val="000000"/>
                <w:lang w:eastAsia="ru-RU"/>
              </w:rPr>
            </w:pPr>
            <w:r w:rsidRPr="00850C4A">
              <w:rPr>
                <w:rFonts w:eastAsia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37740" w:rsidRPr="00850C4A" w:rsidRDefault="00437740" w:rsidP="00063EC5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850C4A">
              <w:rPr>
                <w:rFonts w:eastAsia="Times New Roman"/>
                <w:color w:val="000000"/>
                <w:lang w:eastAsia="ru-RU"/>
              </w:rPr>
              <w:t>68.8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437740" w:rsidRPr="00850C4A" w:rsidRDefault="00437740" w:rsidP="0043774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437740" w:rsidRPr="00850C4A" w:rsidRDefault="00437740" w:rsidP="002C2246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850C4A">
              <w:rPr>
                <w:rFonts w:eastAsia="Times New Roman"/>
                <w:color w:val="000000"/>
                <w:lang w:eastAsia="ru-RU"/>
              </w:rPr>
              <w:t>72,16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437740" w:rsidRPr="00850C4A" w:rsidRDefault="00437740" w:rsidP="002C2246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3B0687">
              <w:rPr>
                <w:rFonts w:eastAsia="Times New Roman"/>
                <w:color w:val="000000"/>
                <w:lang w:eastAsia="ru-RU"/>
              </w:rPr>
              <w:t>70,54</w:t>
            </w:r>
          </w:p>
        </w:tc>
        <w:tc>
          <w:tcPr>
            <w:tcW w:w="717" w:type="dxa"/>
            <w:vAlign w:val="center"/>
          </w:tcPr>
          <w:p w:rsidR="00437740" w:rsidRDefault="00437740">
            <w:pPr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437740" w:rsidRPr="00850C4A" w:rsidTr="00437740">
        <w:trPr>
          <w:trHeight w:val="315"/>
          <w:jc w:val="center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437740" w:rsidRPr="00850C4A" w:rsidRDefault="00437740" w:rsidP="0083421D">
            <w:pPr>
              <w:spacing w:line="240" w:lineRule="auto"/>
              <w:jc w:val="left"/>
              <w:rPr>
                <w:rFonts w:eastAsia="Times New Roman"/>
                <w:color w:val="000000"/>
                <w:lang w:eastAsia="ru-RU"/>
              </w:rPr>
            </w:pPr>
            <w:r w:rsidRPr="00850C4A">
              <w:rPr>
                <w:rFonts w:eastAsia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37740" w:rsidRPr="00850C4A" w:rsidRDefault="00437740" w:rsidP="00063EC5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850C4A">
              <w:rPr>
                <w:rFonts w:eastAsia="Times New Roman"/>
                <w:color w:val="000000"/>
                <w:lang w:eastAsia="ru-RU"/>
              </w:rPr>
              <w:t>69.7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437740" w:rsidRPr="00850C4A" w:rsidRDefault="00437740" w:rsidP="0043774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850C4A">
              <w:rPr>
                <w:rFonts w:eastAsia="Times New Roman"/>
                <w:color w:val="000000"/>
                <w:lang w:eastAsia="ru-RU"/>
              </w:rPr>
              <w:t>72.45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437740" w:rsidRPr="00850C4A" w:rsidRDefault="00437740" w:rsidP="002C2246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850C4A">
              <w:rPr>
                <w:rFonts w:eastAsia="Times New Roman"/>
                <w:color w:val="000000"/>
                <w:lang w:eastAsia="ru-RU"/>
              </w:rPr>
              <w:t>77,9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437740" w:rsidRPr="00850C4A" w:rsidRDefault="00437740" w:rsidP="002C2246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3B0687">
              <w:rPr>
                <w:rFonts w:eastAsia="Times New Roman"/>
                <w:color w:val="000000"/>
                <w:lang w:eastAsia="ru-RU"/>
              </w:rPr>
              <w:t>68,7</w:t>
            </w:r>
          </w:p>
        </w:tc>
        <w:tc>
          <w:tcPr>
            <w:tcW w:w="717" w:type="dxa"/>
            <w:vAlign w:val="center"/>
          </w:tcPr>
          <w:p w:rsidR="00437740" w:rsidRDefault="00437740">
            <w:pPr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437740" w:rsidRPr="00850C4A" w:rsidTr="00437740">
        <w:trPr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437740" w:rsidRPr="00850C4A" w:rsidRDefault="00437740" w:rsidP="0083421D">
            <w:pPr>
              <w:spacing w:line="240" w:lineRule="auto"/>
              <w:jc w:val="left"/>
              <w:rPr>
                <w:rFonts w:eastAsia="Times New Roman"/>
                <w:color w:val="000000"/>
                <w:lang w:eastAsia="ru-RU"/>
              </w:rPr>
            </w:pPr>
            <w:r w:rsidRPr="00850C4A">
              <w:rPr>
                <w:rFonts w:eastAsia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37740" w:rsidRPr="00850C4A" w:rsidRDefault="00437740" w:rsidP="00063EC5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850C4A">
              <w:rPr>
                <w:rFonts w:eastAsia="Times New Roman"/>
                <w:color w:val="000000"/>
                <w:lang w:eastAsia="ru-RU"/>
              </w:rPr>
              <w:t>66.2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437740" w:rsidRPr="00850C4A" w:rsidRDefault="00437740" w:rsidP="0043774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850C4A">
              <w:rPr>
                <w:rFonts w:eastAsia="Times New Roman"/>
                <w:color w:val="000000"/>
                <w:lang w:eastAsia="ru-RU"/>
              </w:rPr>
              <w:t>61,3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437740" w:rsidRPr="00850C4A" w:rsidRDefault="00437740" w:rsidP="002C2246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850C4A">
              <w:rPr>
                <w:rFonts w:eastAsia="Times New Roman"/>
                <w:color w:val="000000"/>
                <w:lang w:eastAsia="ru-RU"/>
              </w:rPr>
              <w:t>84,5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437740" w:rsidRPr="00850C4A" w:rsidRDefault="00437740" w:rsidP="002C2246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3B0687">
              <w:rPr>
                <w:rFonts w:eastAsia="Times New Roman"/>
                <w:color w:val="000000"/>
                <w:lang w:eastAsia="ru-RU"/>
              </w:rPr>
              <w:t>70,1</w:t>
            </w:r>
          </w:p>
        </w:tc>
        <w:tc>
          <w:tcPr>
            <w:tcW w:w="717" w:type="dxa"/>
            <w:vAlign w:val="center"/>
          </w:tcPr>
          <w:p w:rsidR="00437740" w:rsidRDefault="00437740">
            <w:pPr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437740" w:rsidRPr="00850C4A" w:rsidTr="00437740">
        <w:trPr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437740" w:rsidRPr="00850C4A" w:rsidRDefault="00437740" w:rsidP="0083421D">
            <w:pPr>
              <w:spacing w:line="240" w:lineRule="auto"/>
              <w:jc w:val="left"/>
              <w:rPr>
                <w:rFonts w:eastAsia="Times New Roman"/>
                <w:color w:val="000000"/>
                <w:lang w:eastAsia="ru-RU"/>
              </w:rPr>
            </w:pPr>
            <w:r w:rsidRPr="00850C4A">
              <w:rPr>
                <w:rFonts w:eastAsia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37740" w:rsidRPr="00850C4A" w:rsidRDefault="00437740" w:rsidP="00063EC5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850C4A">
              <w:rPr>
                <w:rFonts w:eastAsia="Times New Roman"/>
                <w:color w:val="000000"/>
                <w:lang w:eastAsia="ru-RU"/>
              </w:rPr>
              <w:t>73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437740" w:rsidRPr="00850C4A" w:rsidRDefault="00437740" w:rsidP="0043774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850C4A">
              <w:rPr>
                <w:rFonts w:eastAsia="Times New Roman"/>
                <w:color w:val="000000"/>
                <w:lang w:eastAsia="ru-RU"/>
              </w:rPr>
              <w:t>88</w:t>
            </w:r>
          </w:p>
        </w:tc>
        <w:tc>
          <w:tcPr>
            <w:tcW w:w="948" w:type="dxa"/>
            <w:shd w:val="clear" w:color="auto" w:fill="auto"/>
            <w:noWrap/>
            <w:vAlign w:val="bottom"/>
          </w:tcPr>
          <w:p w:rsidR="00437740" w:rsidRPr="00850C4A" w:rsidRDefault="00437740" w:rsidP="002C2246">
            <w:pPr>
              <w:spacing w:line="240" w:lineRule="auto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437740" w:rsidRPr="00850C4A" w:rsidRDefault="00437740" w:rsidP="002C2246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3B0687">
              <w:rPr>
                <w:rFonts w:eastAsia="Times New Roman"/>
                <w:color w:val="000000"/>
                <w:lang w:eastAsia="ru-RU"/>
              </w:rPr>
              <w:t>69</w:t>
            </w:r>
          </w:p>
        </w:tc>
        <w:tc>
          <w:tcPr>
            <w:tcW w:w="717" w:type="dxa"/>
            <w:vAlign w:val="center"/>
          </w:tcPr>
          <w:p w:rsidR="00437740" w:rsidRDefault="00437740">
            <w:pPr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</w:tbl>
    <w:p w:rsidR="00437740" w:rsidRDefault="00437740" w:rsidP="00437740">
      <w:pPr>
        <w:jc w:val="left"/>
      </w:pPr>
    </w:p>
    <w:p w:rsidR="000B15CF" w:rsidRPr="002002F5" w:rsidRDefault="002002F5" w:rsidP="002002F5">
      <w:pPr>
        <w:rPr>
          <w:rFonts w:ascii="Times New Roman" w:hAnsi="Times New Roman"/>
          <w:sz w:val="24"/>
          <w:szCs w:val="24"/>
        </w:rPr>
      </w:pPr>
      <w:r w:rsidRPr="006664DA">
        <w:rPr>
          <w:rFonts w:ascii="Times New Roman" w:hAnsi="Times New Roman"/>
          <w:sz w:val="24"/>
          <w:szCs w:val="24"/>
        </w:rPr>
        <w:t>Итоги поступления выпускников Лицея в 2015 году.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2636"/>
      </w:tblGrid>
      <w:tr w:rsidR="002002F5" w:rsidTr="001B5167">
        <w:tc>
          <w:tcPr>
            <w:tcW w:w="8046" w:type="dxa"/>
          </w:tcPr>
          <w:p w:rsidR="002002F5" w:rsidRDefault="00FA4638" w:rsidP="00FA4638">
            <w:r>
              <w:t>Институт</w:t>
            </w:r>
          </w:p>
        </w:tc>
        <w:tc>
          <w:tcPr>
            <w:tcW w:w="2636" w:type="dxa"/>
          </w:tcPr>
          <w:p w:rsidR="002002F5" w:rsidRDefault="002002F5" w:rsidP="001B5167">
            <w:r>
              <w:t xml:space="preserve">Количество </w:t>
            </w:r>
            <w:proofErr w:type="gramStart"/>
            <w:r>
              <w:t>поступивших</w:t>
            </w:r>
            <w:proofErr w:type="gramEnd"/>
          </w:p>
        </w:tc>
      </w:tr>
      <w:tr w:rsidR="002002F5" w:rsidTr="001B5167">
        <w:tc>
          <w:tcPr>
            <w:tcW w:w="8046" w:type="dxa"/>
          </w:tcPr>
          <w:p w:rsidR="002002F5" w:rsidRPr="00E60FE1" w:rsidRDefault="00FA4638" w:rsidP="001B5167">
            <w:pPr>
              <w:jc w:val="left"/>
              <w:rPr>
                <w:sz w:val="23"/>
                <w:szCs w:val="23"/>
              </w:rPr>
            </w:pPr>
            <w:proofErr w:type="spellStart"/>
            <w:r w:rsidRPr="002E33D9">
              <w:t>УрФУ</w:t>
            </w:r>
            <w:proofErr w:type="spellEnd"/>
          </w:p>
        </w:tc>
        <w:tc>
          <w:tcPr>
            <w:tcW w:w="2636" w:type="dxa"/>
          </w:tcPr>
          <w:p w:rsidR="002002F5" w:rsidRPr="00D213F7" w:rsidRDefault="00FA4638" w:rsidP="001B5167">
            <w:pPr>
              <w:jc w:val="left"/>
            </w:pPr>
            <w:r>
              <w:t>13</w:t>
            </w:r>
          </w:p>
        </w:tc>
      </w:tr>
      <w:tr w:rsidR="002002F5" w:rsidTr="001B5167">
        <w:tc>
          <w:tcPr>
            <w:tcW w:w="8046" w:type="dxa"/>
          </w:tcPr>
          <w:p w:rsidR="002002F5" w:rsidRPr="00D74F16" w:rsidRDefault="00FA4638" w:rsidP="001B5167">
            <w:pPr>
              <w:jc w:val="left"/>
              <w:rPr>
                <w:sz w:val="23"/>
                <w:szCs w:val="23"/>
              </w:rPr>
            </w:pPr>
            <w:r w:rsidRPr="002E33D9">
              <w:rPr>
                <w:rFonts w:eastAsia="Arial Unicode MS"/>
              </w:rPr>
              <w:t>МФТИ</w:t>
            </w:r>
          </w:p>
        </w:tc>
        <w:tc>
          <w:tcPr>
            <w:tcW w:w="2636" w:type="dxa"/>
          </w:tcPr>
          <w:p w:rsidR="002002F5" w:rsidRPr="00D213F7" w:rsidRDefault="00FA4638" w:rsidP="001B5167">
            <w:pPr>
              <w:jc w:val="left"/>
            </w:pPr>
            <w:r>
              <w:t>5</w:t>
            </w:r>
          </w:p>
        </w:tc>
      </w:tr>
      <w:tr w:rsidR="002002F5" w:rsidTr="001B5167">
        <w:tc>
          <w:tcPr>
            <w:tcW w:w="8046" w:type="dxa"/>
          </w:tcPr>
          <w:p w:rsidR="002002F5" w:rsidRDefault="00FA4638" w:rsidP="001B5167">
            <w:pPr>
              <w:jc w:val="left"/>
            </w:pPr>
            <w:r w:rsidRPr="002E33D9">
              <w:rPr>
                <w:rFonts w:eastAsia="Arial Unicode MS"/>
              </w:rPr>
              <w:t>СПбГУ</w:t>
            </w:r>
          </w:p>
        </w:tc>
        <w:tc>
          <w:tcPr>
            <w:tcW w:w="2636" w:type="dxa"/>
          </w:tcPr>
          <w:p w:rsidR="002002F5" w:rsidRPr="00D213F7" w:rsidRDefault="00FA4638" w:rsidP="001B5167">
            <w:pPr>
              <w:jc w:val="left"/>
            </w:pPr>
            <w:r>
              <w:t>4</w:t>
            </w:r>
          </w:p>
        </w:tc>
      </w:tr>
      <w:tr w:rsidR="00FA4638" w:rsidTr="001B5167">
        <w:tc>
          <w:tcPr>
            <w:tcW w:w="8046" w:type="dxa"/>
          </w:tcPr>
          <w:p w:rsidR="00FA4638" w:rsidRPr="002E33D9" w:rsidRDefault="00FA4638" w:rsidP="001B5167">
            <w:pPr>
              <w:jc w:val="both"/>
            </w:pPr>
            <w:proofErr w:type="spellStart"/>
            <w:r w:rsidRPr="002E33D9">
              <w:rPr>
                <w:rFonts w:eastAsia="Arial Unicode MS"/>
              </w:rPr>
              <w:t>УралГАХА</w:t>
            </w:r>
            <w:proofErr w:type="spellEnd"/>
          </w:p>
        </w:tc>
        <w:tc>
          <w:tcPr>
            <w:tcW w:w="2636" w:type="dxa"/>
          </w:tcPr>
          <w:p w:rsidR="00FA4638" w:rsidRDefault="00FA4638" w:rsidP="001B5167">
            <w:pPr>
              <w:jc w:val="left"/>
            </w:pPr>
            <w:r>
              <w:t>3</w:t>
            </w:r>
          </w:p>
        </w:tc>
      </w:tr>
      <w:tr w:rsidR="002002F5" w:rsidTr="001B5167">
        <w:tc>
          <w:tcPr>
            <w:tcW w:w="8046" w:type="dxa"/>
          </w:tcPr>
          <w:p w:rsidR="002002F5" w:rsidRPr="00D74F16" w:rsidRDefault="00FA4638" w:rsidP="001B5167">
            <w:pPr>
              <w:jc w:val="both"/>
              <w:rPr>
                <w:sz w:val="23"/>
                <w:szCs w:val="23"/>
              </w:rPr>
            </w:pPr>
            <w:r w:rsidRPr="002E33D9">
              <w:t>МЭИ</w:t>
            </w:r>
          </w:p>
        </w:tc>
        <w:tc>
          <w:tcPr>
            <w:tcW w:w="2636" w:type="dxa"/>
          </w:tcPr>
          <w:p w:rsidR="002002F5" w:rsidRPr="00D213F7" w:rsidRDefault="00FA4638" w:rsidP="001B5167">
            <w:pPr>
              <w:jc w:val="left"/>
            </w:pPr>
            <w:r>
              <w:t>2</w:t>
            </w:r>
          </w:p>
        </w:tc>
      </w:tr>
      <w:tr w:rsidR="002002F5" w:rsidTr="001B5167">
        <w:tc>
          <w:tcPr>
            <w:tcW w:w="8046" w:type="dxa"/>
          </w:tcPr>
          <w:p w:rsidR="002002F5" w:rsidRDefault="00FA4638" w:rsidP="001B5167">
            <w:pPr>
              <w:jc w:val="left"/>
            </w:pPr>
            <w:r w:rsidRPr="002E33D9">
              <w:rPr>
                <w:rFonts w:eastAsia="Arial Unicode MS"/>
              </w:rPr>
              <w:lastRenderedPageBreak/>
              <w:t>РАНХИГС</w:t>
            </w:r>
          </w:p>
        </w:tc>
        <w:tc>
          <w:tcPr>
            <w:tcW w:w="2636" w:type="dxa"/>
          </w:tcPr>
          <w:p w:rsidR="002002F5" w:rsidRPr="00D213F7" w:rsidRDefault="00FA4638" w:rsidP="001B5167">
            <w:pPr>
              <w:jc w:val="left"/>
            </w:pPr>
            <w:r>
              <w:t>2</w:t>
            </w:r>
          </w:p>
        </w:tc>
      </w:tr>
      <w:tr w:rsidR="002002F5" w:rsidTr="001B5167">
        <w:tc>
          <w:tcPr>
            <w:tcW w:w="8046" w:type="dxa"/>
          </w:tcPr>
          <w:p w:rsidR="002002F5" w:rsidRDefault="00FA4638" w:rsidP="001B5167">
            <w:pPr>
              <w:jc w:val="left"/>
            </w:pPr>
            <w:proofErr w:type="spellStart"/>
            <w:r w:rsidRPr="002E33D9">
              <w:rPr>
                <w:rFonts w:eastAsia="Arial Unicode MS"/>
              </w:rPr>
              <w:t>ЮУрГУ</w:t>
            </w:r>
            <w:proofErr w:type="spellEnd"/>
          </w:p>
        </w:tc>
        <w:tc>
          <w:tcPr>
            <w:tcW w:w="2636" w:type="dxa"/>
          </w:tcPr>
          <w:p w:rsidR="002002F5" w:rsidRPr="00D213F7" w:rsidRDefault="00FA4638" w:rsidP="001B5167">
            <w:pPr>
              <w:jc w:val="left"/>
            </w:pPr>
            <w:r>
              <w:t>2</w:t>
            </w:r>
          </w:p>
        </w:tc>
      </w:tr>
      <w:tr w:rsidR="002002F5" w:rsidTr="001B5167">
        <w:tc>
          <w:tcPr>
            <w:tcW w:w="8046" w:type="dxa"/>
          </w:tcPr>
          <w:p w:rsidR="002002F5" w:rsidRDefault="00FA4638" w:rsidP="001B5167">
            <w:pPr>
              <w:jc w:val="left"/>
            </w:pPr>
            <w:r w:rsidRPr="002E33D9">
              <w:rPr>
                <w:rFonts w:eastAsia="Arial Unicode MS"/>
              </w:rPr>
              <w:t>МИРЭА</w:t>
            </w:r>
          </w:p>
        </w:tc>
        <w:tc>
          <w:tcPr>
            <w:tcW w:w="2636" w:type="dxa"/>
          </w:tcPr>
          <w:p w:rsidR="002002F5" w:rsidRPr="00D213F7" w:rsidRDefault="00FA4638" w:rsidP="001B5167">
            <w:pPr>
              <w:jc w:val="left"/>
            </w:pPr>
            <w:r>
              <w:t>1</w:t>
            </w:r>
          </w:p>
        </w:tc>
      </w:tr>
      <w:tr w:rsidR="002002F5" w:rsidTr="001B5167">
        <w:tc>
          <w:tcPr>
            <w:tcW w:w="8046" w:type="dxa"/>
          </w:tcPr>
          <w:p w:rsidR="002002F5" w:rsidRDefault="00FA4638" w:rsidP="001B5167">
            <w:pPr>
              <w:jc w:val="left"/>
            </w:pPr>
            <w:r w:rsidRPr="002E33D9">
              <w:rPr>
                <w:rFonts w:eastAsia="Arial Unicode MS"/>
              </w:rPr>
              <w:t>ВШЭ</w:t>
            </w:r>
          </w:p>
        </w:tc>
        <w:tc>
          <w:tcPr>
            <w:tcW w:w="2636" w:type="dxa"/>
          </w:tcPr>
          <w:p w:rsidR="002002F5" w:rsidRPr="00D213F7" w:rsidRDefault="00FA4638" w:rsidP="001B5167">
            <w:pPr>
              <w:jc w:val="left"/>
            </w:pPr>
            <w:r>
              <w:t>1</w:t>
            </w:r>
          </w:p>
        </w:tc>
      </w:tr>
      <w:tr w:rsidR="002002F5" w:rsidTr="001B5167">
        <w:tc>
          <w:tcPr>
            <w:tcW w:w="8046" w:type="dxa"/>
          </w:tcPr>
          <w:p w:rsidR="002002F5" w:rsidRPr="00D74F16" w:rsidRDefault="00FA4638" w:rsidP="001B5167">
            <w:pPr>
              <w:jc w:val="left"/>
              <w:rPr>
                <w:sz w:val="23"/>
                <w:szCs w:val="23"/>
              </w:rPr>
            </w:pPr>
            <w:r w:rsidRPr="002E33D9">
              <w:rPr>
                <w:rFonts w:eastAsia="Arial Unicode MS"/>
              </w:rPr>
              <w:t>ОТИ Н</w:t>
            </w:r>
            <w:r>
              <w:rPr>
                <w:rFonts w:eastAsia="Arial Unicode MS"/>
              </w:rPr>
              <w:t>И</w:t>
            </w:r>
            <w:r w:rsidRPr="002E33D9">
              <w:rPr>
                <w:rFonts w:eastAsia="Arial Unicode MS"/>
              </w:rPr>
              <w:t>ЯУ МИФИ</w:t>
            </w:r>
          </w:p>
        </w:tc>
        <w:tc>
          <w:tcPr>
            <w:tcW w:w="2636" w:type="dxa"/>
          </w:tcPr>
          <w:p w:rsidR="002002F5" w:rsidRPr="00D213F7" w:rsidRDefault="00FA4638" w:rsidP="001B5167">
            <w:pPr>
              <w:jc w:val="left"/>
            </w:pPr>
            <w:r>
              <w:t>1</w:t>
            </w:r>
          </w:p>
        </w:tc>
      </w:tr>
      <w:tr w:rsidR="002002F5" w:rsidTr="001B5167">
        <w:tc>
          <w:tcPr>
            <w:tcW w:w="8046" w:type="dxa"/>
          </w:tcPr>
          <w:p w:rsidR="002002F5" w:rsidRDefault="00FA4638" w:rsidP="001B5167">
            <w:pPr>
              <w:jc w:val="left"/>
            </w:pPr>
            <w:r w:rsidRPr="002E33D9">
              <w:rPr>
                <w:rFonts w:eastAsia="Arial Unicode MS"/>
              </w:rPr>
              <w:t>Международный университет природы, общества и человека «Дубна»</w:t>
            </w:r>
          </w:p>
        </w:tc>
        <w:tc>
          <w:tcPr>
            <w:tcW w:w="2636" w:type="dxa"/>
          </w:tcPr>
          <w:p w:rsidR="002002F5" w:rsidRPr="00D213F7" w:rsidRDefault="00FA4638" w:rsidP="001B5167">
            <w:pPr>
              <w:jc w:val="left"/>
            </w:pPr>
            <w:r>
              <w:t>1</w:t>
            </w:r>
          </w:p>
        </w:tc>
      </w:tr>
      <w:tr w:rsidR="002002F5" w:rsidTr="001B5167">
        <w:tc>
          <w:tcPr>
            <w:tcW w:w="8046" w:type="dxa"/>
          </w:tcPr>
          <w:p w:rsidR="002002F5" w:rsidRPr="00D213F7" w:rsidRDefault="00FA4638" w:rsidP="001B5167">
            <w:pPr>
              <w:jc w:val="left"/>
              <w:rPr>
                <w:sz w:val="23"/>
                <w:szCs w:val="23"/>
              </w:rPr>
            </w:pPr>
            <w:r w:rsidRPr="002E33D9">
              <w:rPr>
                <w:rFonts w:eastAsia="Arial Unicode MS"/>
              </w:rPr>
              <w:t>СПбГУ телекоммуникаций им. Бонч-Бруевича</w:t>
            </w:r>
          </w:p>
        </w:tc>
        <w:tc>
          <w:tcPr>
            <w:tcW w:w="2636" w:type="dxa"/>
          </w:tcPr>
          <w:p w:rsidR="002002F5" w:rsidRPr="00D213F7" w:rsidRDefault="00FA4638" w:rsidP="001B5167">
            <w:pPr>
              <w:jc w:val="left"/>
            </w:pPr>
            <w:r>
              <w:t>1</w:t>
            </w:r>
          </w:p>
        </w:tc>
      </w:tr>
      <w:tr w:rsidR="002002F5" w:rsidTr="001B5167">
        <w:tc>
          <w:tcPr>
            <w:tcW w:w="8046" w:type="dxa"/>
          </w:tcPr>
          <w:p w:rsidR="002002F5" w:rsidRDefault="00FA4638" w:rsidP="001B5167">
            <w:pPr>
              <w:jc w:val="left"/>
            </w:pPr>
            <w:r w:rsidRPr="002E33D9">
              <w:rPr>
                <w:rFonts w:eastAsia="Arial Unicode MS"/>
              </w:rPr>
              <w:t>Сибирский государственный медицинский университет</w:t>
            </w:r>
          </w:p>
        </w:tc>
        <w:tc>
          <w:tcPr>
            <w:tcW w:w="2636" w:type="dxa"/>
          </w:tcPr>
          <w:p w:rsidR="002002F5" w:rsidRPr="00D213F7" w:rsidRDefault="00FA4638" w:rsidP="001B5167">
            <w:pPr>
              <w:jc w:val="left"/>
            </w:pPr>
            <w:r>
              <w:t>1</w:t>
            </w:r>
          </w:p>
        </w:tc>
      </w:tr>
      <w:tr w:rsidR="002002F5" w:rsidTr="001B5167">
        <w:tc>
          <w:tcPr>
            <w:tcW w:w="8046" w:type="dxa"/>
          </w:tcPr>
          <w:p w:rsidR="002002F5" w:rsidRDefault="00FA4638" w:rsidP="001B5167">
            <w:pPr>
              <w:jc w:val="left"/>
            </w:pPr>
            <w:r w:rsidRPr="002E33D9">
              <w:rPr>
                <w:rFonts w:eastAsia="Arial Unicode MS"/>
              </w:rPr>
              <w:t>СПБ УГПС МЧС РФ</w:t>
            </w:r>
          </w:p>
        </w:tc>
        <w:tc>
          <w:tcPr>
            <w:tcW w:w="2636" w:type="dxa"/>
          </w:tcPr>
          <w:p w:rsidR="002002F5" w:rsidRPr="00D213F7" w:rsidRDefault="00FA4638" w:rsidP="001B5167">
            <w:pPr>
              <w:jc w:val="left"/>
            </w:pPr>
            <w:r>
              <w:t>1</w:t>
            </w:r>
          </w:p>
        </w:tc>
      </w:tr>
      <w:tr w:rsidR="002002F5" w:rsidTr="001B5167">
        <w:tc>
          <w:tcPr>
            <w:tcW w:w="8046" w:type="dxa"/>
          </w:tcPr>
          <w:p w:rsidR="002002F5" w:rsidRPr="0069170D" w:rsidRDefault="00FA4638" w:rsidP="001B5167">
            <w:pPr>
              <w:jc w:val="both"/>
              <w:rPr>
                <w:sz w:val="23"/>
                <w:szCs w:val="23"/>
              </w:rPr>
            </w:pPr>
            <w:r w:rsidRPr="002E33D9">
              <w:rPr>
                <w:rFonts w:eastAsia="Arial Unicode MS"/>
              </w:rPr>
              <w:t>РГПУ</w:t>
            </w:r>
          </w:p>
        </w:tc>
        <w:tc>
          <w:tcPr>
            <w:tcW w:w="2636" w:type="dxa"/>
          </w:tcPr>
          <w:p w:rsidR="002002F5" w:rsidRPr="00D213F7" w:rsidRDefault="00FA4638" w:rsidP="001B5167">
            <w:pPr>
              <w:jc w:val="left"/>
            </w:pPr>
            <w:r>
              <w:t>1</w:t>
            </w:r>
          </w:p>
        </w:tc>
      </w:tr>
      <w:tr w:rsidR="002002F5" w:rsidTr="001B5167">
        <w:tc>
          <w:tcPr>
            <w:tcW w:w="8046" w:type="dxa"/>
          </w:tcPr>
          <w:p w:rsidR="002002F5" w:rsidRDefault="00FA4638" w:rsidP="001B5167">
            <w:pPr>
              <w:jc w:val="left"/>
            </w:pPr>
            <w:r w:rsidRPr="002E33D9">
              <w:rPr>
                <w:rFonts w:eastAsia="Arial Unicode MS"/>
              </w:rPr>
              <w:t>МГУ</w:t>
            </w:r>
          </w:p>
        </w:tc>
        <w:tc>
          <w:tcPr>
            <w:tcW w:w="2636" w:type="dxa"/>
          </w:tcPr>
          <w:p w:rsidR="002002F5" w:rsidRPr="00D213F7" w:rsidRDefault="00FA4638" w:rsidP="001B5167">
            <w:pPr>
              <w:jc w:val="left"/>
            </w:pPr>
            <w:r>
              <w:t>1</w:t>
            </w:r>
          </w:p>
        </w:tc>
      </w:tr>
      <w:tr w:rsidR="002002F5" w:rsidTr="001B5167">
        <w:tc>
          <w:tcPr>
            <w:tcW w:w="8046" w:type="dxa"/>
          </w:tcPr>
          <w:p w:rsidR="002002F5" w:rsidRPr="00D213F7" w:rsidRDefault="00FA4638" w:rsidP="001B5167">
            <w:pPr>
              <w:jc w:val="left"/>
              <w:rPr>
                <w:sz w:val="23"/>
                <w:szCs w:val="23"/>
              </w:rPr>
            </w:pPr>
            <w:r w:rsidRPr="002E33D9">
              <w:rPr>
                <w:rFonts w:eastAsia="Arial Unicode MS"/>
              </w:rPr>
              <w:t>ЧГПУ</w:t>
            </w:r>
          </w:p>
        </w:tc>
        <w:tc>
          <w:tcPr>
            <w:tcW w:w="2636" w:type="dxa"/>
          </w:tcPr>
          <w:p w:rsidR="002002F5" w:rsidRPr="00D213F7" w:rsidRDefault="00FA4638" w:rsidP="001B5167">
            <w:pPr>
              <w:jc w:val="left"/>
            </w:pPr>
            <w:r>
              <w:t>1</w:t>
            </w:r>
          </w:p>
        </w:tc>
      </w:tr>
      <w:tr w:rsidR="002002F5" w:rsidTr="001B5167">
        <w:tc>
          <w:tcPr>
            <w:tcW w:w="8046" w:type="dxa"/>
          </w:tcPr>
          <w:p w:rsidR="002002F5" w:rsidRPr="00D213F7" w:rsidRDefault="00FA4638" w:rsidP="001B5167">
            <w:pPr>
              <w:jc w:val="left"/>
              <w:rPr>
                <w:sz w:val="23"/>
                <w:szCs w:val="23"/>
              </w:rPr>
            </w:pPr>
            <w:proofErr w:type="spellStart"/>
            <w:r w:rsidRPr="002E33D9">
              <w:rPr>
                <w:rFonts w:eastAsia="Arial Unicode MS"/>
              </w:rPr>
              <w:t>УрГЭУ</w:t>
            </w:r>
            <w:proofErr w:type="spellEnd"/>
          </w:p>
        </w:tc>
        <w:tc>
          <w:tcPr>
            <w:tcW w:w="2636" w:type="dxa"/>
          </w:tcPr>
          <w:p w:rsidR="002002F5" w:rsidRPr="00D213F7" w:rsidRDefault="00FA4638" w:rsidP="001B5167">
            <w:pPr>
              <w:jc w:val="left"/>
            </w:pPr>
            <w:r>
              <w:t>1</w:t>
            </w:r>
          </w:p>
        </w:tc>
      </w:tr>
      <w:tr w:rsidR="002002F5" w:rsidTr="001B5167">
        <w:tc>
          <w:tcPr>
            <w:tcW w:w="8046" w:type="dxa"/>
          </w:tcPr>
          <w:p w:rsidR="002002F5" w:rsidRDefault="00FA4638" w:rsidP="001B5167">
            <w:pPr>
              <w:jc w:val="left"/>
            </w:pPr>
            <w:r w:rsidRPr="002E33D9">
              <w:rPr>
                <w:rFonts w:eastAsia="Arial Unicode MS"/>
              </w:rPr>
              <w:t>УГМУ</w:t>
            </w:r>
          </w:p>
        </w:tc>
        <w:tc>
          <w:tcPr>
            <w:tcW w:w="2636" w:type="dxa"/>
          </w:tcPr>
          <w:p w:rsidR="002002F5" w:rsidRPr="00D213F7" w:rsidRDefault="00FA4638" w:rsidP="001B5167">
            <w:pPr>
              <w:jc w:val="left"/>
            </w:pPr>
            <w:r>
              <w:t>1</w:t>
            </w:r>
          </w:p>
        </w:tc>
      </w:tr>
      <w:tr w:rsidR="00FA4638" w:rsidTr="001B5167">
        <w:tc>
          <w:tcPr>
            <w:tcW w:w="8046" w:type="dxa"/>
          </w:tcPr>
          <w:p w:rsidR="00FA4638" w:rsidRPr="002E33D9" w:rsidRDefault="00FA4638" w:rsidP="00FA4638">
            <w:pPr>
              <w:jc w:val="left"/>
              <w:rPr>
                <w:rFonts w:eastAsia="Arial Unicode MS"/>
              </w:rPr>
            </w:pPr>
            <w:r w:rsidRPr="002E33D9">
              <w:rPr>
                <w:rFonts w:eastAsia="Arial Unicode MS"/>
              </w:rPr>
              <w:t xml:space="preserve">Первый </w:t>
            </w:r>
            <w:proofErr w:type="gramStart"/>
            <w:r>
              <w:rPr>
                <w:rFonts w:eastAsia="Arial Unicode MS"/>
              </w:rPr>
              <w:t>С</w:t>
            </w:r>
            <w:r w:rsidRPr="002E33D9">
              <w:rPr>
                <w:rFonts w:eastAsia="Arial Unicode MS"/>
              </w:rPr>
              <w:t>-П</w:t>
            </w:r>
            <w:r>
              <w:rPr>
                <w:rFonts w:eastAsia="Arial Unicode MS"/>
              </w:rPr>
              <w:t>б</w:t>
            </w:r>
            <w:proofErr w:type="gramEnd"/>
            <w:r>
              <w:rPr>
                <w:rFonts w:eastAsia="Arial Unicode MS"/>
              </w:rPr>
              <w:t xml:space="preserve"> </w:t>
            </w:r>
            <w:r w:rsidRPr="002E33D9">
              <w:rPr>
                <w:rFonts w:eastAsia="Arial Unicode MS"/>
              </w:rPr>
              <w:t>госуда</w:t>
            </w:r>
            <w:r>
              <w:rPr>
                <w:rFonts w:eastAsia="Arial Unicode MS"/>
              </w:rPr>
              <w:t xml:space="preserve">рственный медицинский </w:t>
            </w:r>
            <w:r w:rsidRPr="002E33D9">
              <w:rPr>
                <w:rFonts w:eastAsia="Arial Unicode MS"/>
              </w:rPr>
              <w:t>университет им. Павлова</w:t>
            </w:r>
          </w:p>
        </w:tc>
        <w:tc>
          <w:tcPr>
            <w:tcW w:w="2636" w:type="dxa"/>
          </w:tcPr>
          <w:p w:rsidR="00FA4638" w:rsidRDefault="00FA4638" w:rsidP="001B5167">
            <w:pPr>
              <w:jc w:val="left"/>
            </w:pPr>
            <w:r>
              <w:t>1</w:t>
            </w:r>
          </w:p>
        </w:tc>
      </w:tr>
      <w:tr w:rsidR="00FA4638" w:rsidTr="001B5167">
        <w:tc>
          <w:tcPr>
            <w:tcW w:w="8046" w:type="dxa"/>
          </w:tcPr>
          <w:p w:rsidR="00FA4638" w:rsidRPr="002E33D9" w:rsidRDefault="00FA4638" w:rsidP="001B5167">
            <w:pPr>
              <w:jc w:val="left"/>
              <w:rPr>
                <w:rFonts w:eastAsia="Arial Unicode MS"/>
              </w:rPr>
            </w:pPr>
            <w:r>
              <w:rPr>
                <w:rFonts w:eastAsia="Arial Unicode MS"/>
              </w:rPr>
              <w:t>С</w:t>
            </w:r>
            <w:r w:rsidRPr="002E33D9">
              <w:rPr>
                <w:rFonts w:eastAsia="Arial Unicode MS"/>
              </w:rPr>
              <w:t>-Петербургская химик</w:t>
            </w:r>
            <w:proofErr w:type="gramStart"/>
            <w:r w:rsidRPr="002E33D9"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-</w:t>
            </w:r>
            <w:proofErr w:type="gramEnd"/>
            <w:r w:rsidRPr="002E33D9">
              <w:rPr>
                <w:rFonts w:eastAsia="Arial Unicode MS"/>
              </w:rPr>
              <w:t xml:space="preserve"> фармацевтическая академия</w:t>
            </w:r>
          </w:p>
        </w:tc>
        <w:tc>
          <w:tcPr>
            <w:tcW w:w="2636" w:type="dxa"/>
          </w:tcPr>
          <w:p w:rsidR="00FA4638" w:rsidRDefault="00FA4638" w:rsidP="001B5167">
            <w:pPr>
              <w:jc w:val="left"/>
            </w:pPr>
            <w:r>
              <w:t>1</w:t>
            </w:r>
          </w:p>
        </w:tc>
      </w:tr>
      <w:tr w:rsidR="00FA4638" w:rsidTr="001B5167">
        <w:tc>
          <w:tcPr>
            <w:tcW w:w="8046" w:type="dxa"/>
          </w:tcPr>
          <w:p w:rsidR="00FA4638" w:rsidRPr="002E33D9" w:rsidRDefault="00FA4638" w:rsidP="001B5167">
            <w:pPr>
              <w:jc w:val="left"/>
              <w:rPr>
                <w:rFonts w:eastAsia="Arial Unicode MS"/>
              </w:rPr>
            </w:pPr>
            <w:r w:rsidRPr="002E33D9">
              <w:rPr>
                <w:rFonts w:eastAsia="Arial Unicode MS"/>
              </w:rPr>
              <w:t>Томский гос. ун-т (НИ ТГУ)</w:t>
            </w:r>
          </w:p>
        </w:tc>
        <w:tc>
          <w:tcPr>
            <w:tcW w:w="2636" w:type="dxa"/>
          </w:tcPr>
          <w:p w:rsidR="00FA4638" w:rsidRDefault="00FA4638" w:rsidP="001B5167">
            <w:pPr>
              <w:jc w:val="left"/>
            </w:pPr>
            <w:r>
              <w:t>1</w:t>
            </w:r>
          </w:p>
        </w:tc>
      </w:tr>
      <w:tr w:rsidR="00FA4638" w:rsidTr="001B5167">
        <w:tc>
          <w:tcPr>
            <w:tcW w:w="8046" w:type="dxa"/>
          </w:tcPr>
          <w:p w:rsidR="00FA4638" w:rsidRPr="002E33D9" w:rsidRDefault="00FA4638" w:rsidP="001B5167">
            <w:pPr>
              <w:jc w:val="left"/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УрГЮУ</w:t>
            </w:r>
            <w:proofErr w:type="spellEnd"/>
          </w:p>
        </w:tc>
        <w:tc>
          <w:tcPr>
            <w:tcW w:w="2636" w:type="dxa"/>
          </w:tcPr>
          <w:p w:rsidR="00FA4638" w:rsidRDefault="00FA4638" w:rsidP="001B5167">
            <w:pPr>
              <w:jc w:val="left"/>
            </w:pPr>
            <w:r>
              <w:t>1</w:t>
            </w:r>
          </w:p>
        </w:tc>
      </w:tr>
      <w:tr w:rsidR="00FA4638" w:rsidTr="001B5167">
        <w:tc>
          <w:tcPr>
            <w:tcW w:w="8046" w:type="dxa"/>
          </w:tcPr>
          <w:p w:rsidR="00FA4638" w:rsidRPr="002E33D9" w:rsidRDefault="00FA4638" w:rsidP="001B5167">
            <w:pPr>
              <w:jc w:val="left"/>
              <w:rPr>
                <w:rFonts w:eastAsia="Arial Unicode MS"/>
              </w:rPr>
            </w:pPr>
            <w:r w:rsidRPr="002E33D9">
              <w:rPr>
                <w:rFonts w:eastAsia="Arial Unicode MS"/>
              </w:rPr>
              <w:t>ЧГМУ</w:t>
            </w:r>
          </w:p>
        </w:tc>
        <w:tc>
          <w:tcPr>
            <w:tcW w:w="2636" w:type="dxa"/>
          </w:tcPr>
          <w:p w:rsidR="00FA4638" w:rsidRDefault="00FA4638" w:rsidP="001B5167">
            <w:pPr>
              <w:jc w:val="left"/>
            </w:pPr>
            <w:r>
              <w:t>1</w:t>
            </w:r>
          </w:p>
        </w:tc>
      </w:tr>
      <w:tr w:rsidR="00FA4638" w:rsidTr="001B5167">
        <w:tc>
          <w:tcPr>
            <w:tcW w:w="8046" w:type="dxa"/>
          </w:tcPr>
          <w:p w:rsidR="00FA4638" w:rsidRPr="002E33D9" w:rsidRDefault="006664DA" w:rsidP="001B5167">
            <w:pPr>
              <w:jc w:val="left"/>
              <w:rPr>
                <w:rFonts w:eastAsia="Arial Unicode MS"/>
              </w:rPr>
            </w:pPr>
            <w:r w:rsidRPr="007D2F58">
              <w:rPr>
                <w:rFonts w:eastAsia="Arial Unicode MS"/>
              </w:rPr>
              <w:t>РГУ нефти и газа им. Губкина</w:t>
            </w:r>
          </w:p>
        </w:tc>
        <w:tc>
          <w:tcPr>
            <w:tcW w:w="2636" w:type="dxa"/>
          </w:tcPr>
          <w:p w:rsidR="00FA4638" w:rsidRDefault="006664DA" w:rsidP="001B5167">
            <w:pPr>
              <w:jc w:val="left"/>
            </w:pPr>
            <w:r>
              <w:t>1</w:t>
            </w:r>
          </w:p>
        </w:tc>
      </w:tr>
      <w:tr w:rsidR="00FA4638" w:rsidTr="001B5167">
        <w:tc>
          <w:tcPr>
            <w:tcW w:w="8046" w:type="dxa"/>
          </w:tcPr>
          <w:p w:rsidR="00FA4638" w:rsidRPr="002E33D9" w:rsidRDefault="006664DA" w:rsidP="001B5167">
            <w:pPr>
              <w:jc w:val="left"/>
              <w:rPr>
                <w:rFonts w:eastAsia="Arial Unicode MS"/>
              </w:rPr>
            </w:pPr>
            <w:proofErr w:type="spellStart"/>
            <w:r w:rsidRPr="002E33D9">
              <w:rPr>
                <w:color w:val="000000"/>
              </w:rPr>
              <w:t>Trinity</w:t>
            </w:r>
            <w:proofErr w:type="spellEnd"/>
            <w:r w:rsidRPr="002E33D9">
              <w:rPr>
                <w:color w:val="000000"/>
              </w:rPr>
              <w:t xml:space="preserve"> </w:t>
            </w:r>
            <w:proofErr w:type="spellStart"/>
            <w:r w:rsidRPr="002E33D9">
              <w:rPr>
                <w:color w:val="000000"/>
              </w:rPr>
              <w:t>Western</w:t>
            </w:r>
            <w:proofErr w:type="spellEnd"/>
            <w:r w:rsidRPr="002E33D9">
              <w:rPr>
                <w:color w:val="000000"/>
              </w:rPr>
              <w:t xml:space="preserve"> </w:t>
            </w:r>
            <w:proofErr w:type="spellStart"/>
            <w:r w:rsidRPr="002E33D9">
              <w:rPr>
                <w:color w:val="000000"/>
              </w:rPr>
              <w:t>University</w:t>
            </w:r>
            <w:proofErr w:type="spellEnd"/>
          </w:p>
        </w:tc>
        <w:tc>
          <w:tcPr>
            <w:tcW w:w="2636" w:type="dxa"/>
          </w:tcPr>
          <w:p w:rsidR="00FA4638" w:rsidRDefault="006664DA" w:rsidP="001B5167">
            <w:pPr>
              <w:jc w:val="left"/>
            </w:pPr>
            <w:r>
              <w:t>1</w:t>
            </w:r>
          </w:p>
        </w:tc>
      </w:tr>
      <w:tr w:rsidR="00FA4638" w:rsidTr="001B5167">
        <w:tc>
          <w:tcPr>
            <w:tcW w:w="8046" w:type="dxa"/>
          </w:tcPr>
          <w:p w:rsidR="00FA4638" w:rsidRPr="002E33D9" w:rsidRDefault="006664DA" w:rsidP="001B5167">
            <w:pPr>
              <w:jc w:val="left"/>
              <w:rPr>
                <w:rFonts w:eastAsia="Arial Unicode MS"/>
              </w:rPr>
            </w:pPr>
            <w:r w:rsidRPr="002E33D9">
              <w:t>РХТУ им. Менделеева</w:t>
            </w:r>
          </w:p>
        </w:tc>
        <w:tc>
          <w:tcPr>
            <w:tcW w:w="2636" w:type="dxa"/>
          </w:tcPr>
          <w:p w:rsidR="00FA4638" w:rsidRDefault="006664DA" w:rsidP="001B5167">
            <w:pPr>
              <w:jc w:val="left"/>
            </w:pPr>
            <w:r>
              <w:t>1</w:t>
            </w:r>
          </w:p>
        </w:tc>
      </w:tr>
      <w:tr w:rsidR="00FA4638" w:rsidTr="001B5167">
        <w:tc>
          <w:tcPr>
            <w:tcW w:w="8046" w:type="dxa"/>
          </w:tcPr>
          <w:p w:rsidR="00FA4638" w:rsidRPr="002E33D9" w:rsidRDefault="006664DA" w:rsidP="001B5167">
            <w:pPr>
              <w:jc w:val="left"/>
              <w:rPr>
                <w:rFonts w:eastAsia="Arial Unicode MS"/>
              </w:rPr>
            </w:pPr>
            <w:r w:rsidRPr="002E33D9">
              <w:rPr>
                <w:color w:val="000000"/>
              </w:rPr>
              <w:t>НГУ</w:t>
            </w:r>
          </w:p>
        </w:tc>
        <w:tc>
          <w:tcPr>
            <w:tcW w:w="2636" w:type="dxa"/>
          </w:tcPr>
          <w:p w:rsidR="00FA4638" w:rsidRDefault="006664DA" w:rsidP="001B5167">
            <w:pPr>
              <w:jc w:val="left"/>
            </w:pPr>
            <w:r>
              <w:t>1</w:t>
            </w:r>
          </w:p>
        </w:tc>
      </w:tr>
      <w:tr w:rsidR="00FA4638" w:rsidTr="001B5167">
        <w:tc>
          <w:tcPr>
            <w:tcW w:w="8046" w:type="dxa"/>
          </w:tcPr>
          <w:p w:rsidR="00FA4638" w:rsidRPr="002E33D9" w:rsidRDefault="006664DA" w:rsidP="001B5167">
            <w:pPr>
              <w:jc w:val="left"/>
              <w:rPr>
                <w:rFonts w:eastAsia="Arial Unicode MS"/>
              </w:rPr>
            </w:pPr>
            <w:proofErr w:type="spellStart"/>
            <w:r w:rsidRPr="002E33D9">
              <w:rPr>
                <w:color w:val="000000"/>
              </w:rPr>
              <w:t>СПбГТИ</w:t>
            </w:r>
            <w:proofErr w:type="spellEnd"/>
          </w:p>
        </w:tc>
        <w:tc>
          <w:tcPr>
            <w:tcW w:w="2636" w:type="dxa"/>
          </w:tcPr>
          <w:p w:rsidR="00FA4638" w:rsidRDefault="006664DA" w:rsidP="001B5167">
            <w:pPr>
              <w:jc w:val="left"/>
            </w:pPr>
            <w:r>
              <w:t>1</w:t>
            </w:r>
          </w:p>
        </w:tc>
      </w:tr>
      <w:tr w:rsidR="006664DA" w:rsidTr="001B5167">
        <w:tc>
          <w:tcPr>
            <w:tcW w:w="8046" w:type="dxa"/>
          </w:tcPr>
          <w:p w:rsidR="006664DA" w:rsidRPr="002E33D9" w:rsidRDefault="006664DA" w:rsidP="001B5167">
            <w:pPr>
              <w:jc w:val="left"/>
              <w:rPr>
                <w:color w:val="000000"/>
              </w:rPr>
            </w:pPr>
            <w:r w:rsidRPr="002E33D9">
              <w:rPr>
                <w:color w:val="000000"/>
              </w:rPr>
              <w:t>БФУ</w:t>
            </w:r>
          </w:p>
        </w:tc>
        <w:tc>
          <w:tcPr>
            <w:tcW w:w="2636" w:type="dxa"/>
          </w:tcPr>
          <w:p w:rsidR="006664DA" w:rsidRDefault="006664DA" w:rsidP="001B5167">
            <w:pPr>
              <w:jc w:val="left"/>
            </w:pPr>
            <w:r>
              <w:t>1</w:t>
            </w:r>
          </w:p>
        </w:tc>
      </w:tr>
      <w:tr w:rsidR="006664DA" w:rsidTr="001B5167">
        <w:tc>
          <w:tcPr>
            <w:tcW w:w="8046" w:type="dxa"/>
          </w:tcPr>
          <w:p w:rsidR="006664DA" w:rsidRPr="002E33D9" w:rsidRDefault="006664DA" w:rsidP="001B5167">
            <w:pPr>
              <w:jc w:val="left"/>
              <w:rPr>
                <w:color w:val="000000"/>
              </w:rPr>
            </w:pPr>
            <w:proofErr w:type="gramStart"/>
            <w:r>
              <w:t>С</w:t>
            </w:r>
            <w:r w:rsidRPr="002E33D9">
              <w:t>-Петербургский</w:t>
            </w:r>
            <w:proofErr w:type="gramEnd"/>
            <w:r w:rsidRPr="002E33D9">
              <w:t xml:space="preserve"> гуманитарный университет профсоюзов</w:t>
            </w:r>
          </w:p>
        </w:tc>
        <w:tc>
          <w:tcPr>
            <w:tcW w:w="2636" w:type="dxa"/>
          </w:tcPr>
          <w:p w:rsidR="006664DA" w:rsidRDefault="006664DA" w:rsidP="001B5167">
            <w:pPr>
              <w:jc w:val="left"/>
            </w:pPr>
            <w:r>
              <w:t>1</w:t>
            </w:r>
          </w:p>
        </w:tc>
      </w:tr>
    </w:tbl>
    <w:p w:rsidR="002002F5" w:rsidRDefault="002002F5" w:rsidP="002002F5"/>
    <w:p w:rsidR="006664DA" w:rsidRDefault="006664DA" w:rsidP="002002F5">
      <w:pPr>
        <w:rPr>
          <w:rFonts w:ascii="Times New Roman" w:hAnsi="Times New Roman"/>
          <w:sz w:val="24"/>
          <w:szCs w:val="24"/>
        </w:rPr>
      </w:pPr>
      <w:r w:rsidRPr="006664DA">
        <w:rPr>
          <w:rFonts w:ascii="Times New Roman" w:hAnsi="Times New Roman"/>
          <w:sz w:val="24"/>
          <w:szCs w:val="24"/>
        </w:rPr>
        <w:t>География поступления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664DA" w:rsidTr="006664DA">
        <w:tc>
          <w:tcPr>
            <w:tcW w:w="5341" w:type="dxa"/>
          </w:tcPr>
          <w:p w:rsidR="006664DA" w:rsidRDefault="006664DA" w:rsidP="00200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5341" w:type="dxa"/>
          </w:tcPr>
          <w:p w:rsidR="006664DA" w:rsidRDefault="006664DA" w:rsidP="00200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поступивших выпускников</w:t>
            </w:r>
          </w:p>
        </w:tc>
      </w:tr>
      <w:tr w:rsidR="006664DA" w:rsidTr="006664DA">
        <w:tc>
          <w:tcPr>
            <w:tcW w:w="5341" w:type="dxa"/>
          </w:tcPr>
          <w:p w:rsidR="006664DA" w:rsidRPr="006664DA" w:rsidRDefault="006664DA" w:rsidP="006664D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64DA">
              <w:rPr>
                <w:rFonts w:ascii="Times New Roman" w:hAnsi="Times New Roman"/>
                <w:sz w:val="24"/>
                <w:szCs w:val="24"/>
              </w:rPr>
              <w:t>Екатеринбург</w:t>
            </w:r>
          </w:p>
        </w:tc>
        <w:tc>
          <w:tcPr>
            <w:tcW w:w="5341" w:type="dxa"/>
          </w:tcPr>
          <w:p w:rsidR="006664DA" w:rsidRPr="006664DA" w:rsidRDefault="006664DA" w:rsidP="00200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6664DA" w:rsidTr="006664DA">
        <w:tc>
          <w:tcPr>
            <w:tcW w:w="5341" w:type="dxa"/>
          </w:tcPr>
          <w:p w:rsidR="006664DA" w:rsidRPr="006664DA" w:rsidRDefault="006664DA" w:rsidP="006664D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64DA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5341" w:type="dxa"/>
          </w:tcPr>
          <w:p w:rsidR="006664DA" w:rsidRPr="006664DA" w:rsidRDefault="006664DA" w:rsidP="00200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664DA" w:rsidTr="006664DA">
        <w:tc>
          <w:tcPr>
            <w:tcW w:w="5341" w:type="dxa"/>
          </w:tcPr>
          <w:p w:rsidR="006664DA" w:rsidRPr="006664DA" w:rsidRDefault="006664DA" w:rsidP="006664D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64DA">
              <w:rPr>
                <w:rFonts w:ascii="Times New Roman" w:hAnsi="Times New Roman"/>
                <w:sz w:val="24"/>
                <w:szCs w:val="24"/>
              </w:rPr>
              <w:t>С-Петербург</w:t>
            </w:r>
          </w:p>
        </w:tc>
        <w:tc>
          <w:tcPr>
            <w:tcW w:w="5341" w:type="dxa"/>
          </w:tcPr>
          <w:p w:rsidR="006664DA" w:rsidRPr="006664DA" w:rsidRDefault="006664DA" w:rsidP="00200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664DA" w:rsidTr="006664DA">
        <w:tc>
          <w:tcPr>
            <w:tcW w:w="5341" w:type="dxa"/>
          </w:tcPr>
          <w:p w:rsidR="006664DA" w:rsidRPr="006664DA" w:rsidRDefault="006664DA" w:rsidP="006664D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64DA">
              <w:rPr>
                <w:rFonts w:ascii="Times New Roman" w:hAnsi="Times New Roman"/>
                <w:sz w:val="24"/>
                <w:szCs w:val="24"/>
              </w:rPr>
              <w:t>Челябинск</w:t>
            </w:r>
          </w:p>
        </w:tc>
        <w:tc>
          <w:tcPr>
            <w:tcW w:w="5341" w:type="dxa"/>
          </w:tcPr>
          <w:p w:rsidR="006664DA" w:rsidRPr="006664DA" w:rsidRDefault="006664DA" w:rsidP="00200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664DA" w:rsidTr="006664DA">
        <w:tc>
          <w:tcPr>
            <w:tcW w:w="5341" w:type="dxa"/>
          </w:tcPr>
          <w:p w:rsidR="006664DA" w:rsidRDefault="006664DA" w:rsidP="006664D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Томск</w:t>
            </w:r>
          </w:p>
        </w:tc>
        <w:tc>
          <w:tcPr>
            <w:tcW w:w="5341" w:type="dxa"/>
          </w:tcPr>
          <w:p w:rsidR="006664DA" w:rsidRPr="006664DA" w:rsidRDefault="006664DA" w:rsidP="00200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664DA" w:rsidTr="006664DA">
        <w:tc>
          <w:tcPr>
            <w:tcW w:w="5341" w:type="dxa"/>
          </w:tcPr>
          <w:p w:rsidR="006664DA" w:rsidRPr="006664DA" w:rsidRDefault="006664DA" w:rsidP="006664D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Озёрск</w:t>
            </w:r>
          </w:p>
        </w:tc>
        <w:tc>
          <w:tcPr>
            <w:tcW w:w="5341" w:type="dxa"/>
          </w:tcPr>
          <w:p w:rsidR="006664DA" w:rsidRPr="006664DA" w:rsidRDefault="006664DA" w:rsidP="00200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64DA" w:rsidTr="006664DA">
        <w:tc>
          <w:tcPr>
            <w:tcW w:w="5341" w:type="dxa"/>
          </w:tcPr>
          <w:p w:rsidR="006664DA" w:rsidRPr="006664DA" w:rsidRDefault="006664DA" w:rsidP="006664D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Дубна</w:t>
            </w:r>
          </w:p>
        </w:tc>
        <w:tc>
          <w:tcPr>
            <w:tcW w:w="5341" w:type="dxa"/>
          </w:tcPr>
          <w:p w:rsidR="006664DA" w:rsidRPr="006664DA" w:rsidRDefault="006664DA" w:rsidP="00200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64DA" w:rsidTr="006664DA">
        <w:tc>
          <w:tcPr>
            <w:tcW w:w="5341" w:type="dxa"/>
          </w:tcPr>
          <w:p w:rsidR="006664DA" w:rsidRPr="006664DA" w:rsidRDefault="006664DA" w:rsidP="006664D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Ванкувер</w:t>
            </w:r>
          </w:p>
        </w:tc>
        <w:tc>
          <w:tcPr>
            <w:tcW w:w="5341" w:type="dxa"/>
          </w:tcPr>
          <w:p w:rsidR="006664DA" w:rsidRPr="006664DA" w:rsidRDefault="006664DA" w:rsidP="00200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64DA" w:rsidTr="006664DA">
        <w:tc>
          <w:tcPr>
            <w:tcW w:w="5341" w:type="dxa"/>
          </w:tcPr>
          <w:p w:rsidR="006664DA" w:rsidRPr="006664DA" w:rsidRDefault="006664DA" w:rsidP="006664D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</w:t>
            </w:r>
          </w:p>
        </w:tc>
        <w:tc>
          <w:tcPr>
            <w:tcW w:w="5341" w:type="dxa"/>
          </w:tcPr>
          <w:p w:rsidR="006664DA" w:rsidRDefault="006664DA" w:rsidP="00200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64DA" w:rsidTr="006664DA">
        <w:tc>
          <w:tcPr>
            <w:tcW w:w="5341" w:type="dxa"/>
          </w:tcPr>
          <w:p w:rsidR="006664DA" w:rsidRPr="006664DA" w:rsidRDefault="006664DA" w:rsidP="006664D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Калининград</w:t>
            </w:r>
          </w:p>
        </w:tc>
        <w:tc>
          <w:tcPr>
            <w:tcW w:w="5341" w:type="dxa"/>
          </w:tcPr>
          <w:p w:rsidR="006664DA" w:rsidRDefault="006664DA" w:rsidP="00200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664DA" w:rsidRPr="006664DA" w:rsidRDefault="006664DA" w:rsidP="002002F5">
      <w:pPr>
        <w:rPr>
          <w:rFonts w:ascii="Times New Roman" w:hAnsi="Times New Roman"/>
          <w:sz w:val="24"/>
          <w:szCs w:val="24"/>
        </w:rPr>
      </w:pPr>
    </w:p>
    <w:p w:rsidR="006664DA" w:rsidRPr="00081996" w:rsidRDefault="00081996" w:rsidP="002002F5">
      <w:pPr>
        <w:rPr>
          <w:rFonts w:ascii="Times New Roman" w:hAnsi="Times New Roman"/>
          <w:sz w:val="24"/>
          <w:szCs w:val="24"/>
        </w:rPr>
      </w:pPr>
      <w:r w:rsidRPr="00081996">
        <w:rPr>
          <w:rFonts w:ascii="Times New Roman" w:hAnsi="Times New Roman"/>
          <w:sz w:val="24"/>
          <w:szCs w:val="24"/>
        </w:rPr>
        <w:t>Формы обучения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081996" w:rsidTr="00081996">
        <w:tc>
          <w:tcPr>
            <w:tcW w:w="5341" w:type="dxa"/>
          </w:tcPr>
          <w:p w:rsidR="00081996" w:rsidRPr="00081996" w:rsidRDefault="00081996" w:rsidP="0008199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1996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5341" w:type="dxa"/>
          </w:tcPr>
          <w:p w:rsidR="00081996" w:rsidRDefault="00081996" w:rsidP="002002F5">
            <w:r>
              <w:rPr>
                <w:rFonts w:ascii="Times New Roman" w:hAnsi="Times New Roman"/>
                <w:sz w:val="24"/>
                <w:szCs w:val="24"/>
              </w:rPr>
              <w:t>Количество поступивших выпускников</w:t>
            </w:r>
          </w:p>
        </w:tc>
      </w:tr>
      <w:tr w:rsidR="00081996" w:rsidTr="00081996">
        <w:tc>
          <w:tcPr>
            <w:tcW w:w="5341" w:type="dxa"/>
          </w:tcPr>
          <w:p w:rsidR="00081996" w:rsidRPr="00081996" w:rsidRDefault="00081996" w:rsidP="00081996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5341" w:type="dxa"/>
          </w:tcPr>
          <w:p w:rsidR="00081996" w:rsidRPr="00081996" w:rsidRDefault="00081996" w:rsidP="0008199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081996" w:rsidTr="00081996">
        <w:tc>
          <w:tcPr>
            <w:tcW w:w="5341" w:type="dxa"/>
          </w:tcPr>
          <w:p w:rsidR="00081996" w:rsidRPr="00081996" w:rsidRDefault="00081996" w:rsidP="00081996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Целевое направление</w:t>
            </w:r>
          </w:p>
        </w:tc>
        <w:tc>
          <w:tcPr>
            <w:tcW w:w="5341" w:type="dxa"/>
          </w:tcPr>
          <w:p w:rsidR="00081996" w:rsidRPr="00081996" w:rsidRDefault="00081996" w:rsidP="0008199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1996" w:rsidTr="00081996">
        <w:tc>
          <w:tcPr>
            <w:tcW w:w="5341" w:type="dxa"/>
          </w:tcPr>
          <w:p w:rsidR="00081996" w:rsidRPr="00081996" w:rsidRDefault="00081996" w:rsidP="00081996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Внебюджетная</w:t>
            </w:r>
          </w:p>
        </w:tc>
        <w:tc>
          <w:tcPr>
            <w:tcW w:w="5341" w:type="dxa"/>
          </w:tcPr>
          <w:p w:rsidR="00081996" w:rsidRPr="00081996" w:rsidRDefault="00081996" w:rsidP="0008199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bookmarkStart w:id="0" w:name="_GoBack"/>
            <w:bookmarkEnd w:id="0"/>
          </w:p>
        </w:tc>
      </w:tr>
    </w:tbl>
    <w:p w:rsidR="00081996" w:rsidRDefault="00081996" w:rsidP="002002F5"/>
    <w:p w:rsidR="002002F5" w:rsidRDefault="002002F5" w:rsidP="002002F5">
      <w:pPr>
        <w:ind w:left="720"/>
        <w:rPr>
          <w:rFonts w:ascii="Times New Roman" w:hAnsi="Times New Roman"/>
          <w:b/>
          <w:sz w:val="24"/>
          <w:szCs w:val="24"/>
        </w:rPr>
      </w:pPr>
      <w:r w:rsidRPr="005C5E8A">
        <w:rPr>
          <w:rFonts w:ascii="Times New Roman" w:hAnsi="Times New Roman"/>
          <w:b/>
          <w:sz w:val="24"/>
          <w:szCs w:val="24"/>
        </w:rPr>
        <w:t>Анализ выполнения поставленных задач</w:t>
      </w:r>
    </w:p>
    <w:p w:rsidR="002002F5" w:rsidRDefault="002002F5" w:rsidP="002002F5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прошедший учебный год были поставлены следующие задачи.</w:t>
      </w:r>
    </w:p>
    <w:p w:rsidR="002002F5" w:rsidRDefault="002002F5" w:rsidP="002002F5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Подготовка новой программы развития. Была создана рабочая группа, которая проанализировала итоги работы Лицея по предыдущей программе развития и подготовила рекомендации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следующей. Новая программа развит</w:t>
      </w:r>
      <w:r w:rsidR="00437567">
        <w:rPr>
          <w:rFonts w:ascii="Times New Roman" w:hAnsi="Times New Roman"/>
          <w:sz w:val="24"/>
          <w:szCs w:val="24"/>
        </w:rPr>
        <w:t>ия должна быть принята в течение</w:t>
      </w:r>
      <w:r>
        <w:rPr>
          <w:rFonts w:ascii="Times New Roman" w:hAnsi="Times New Roman"/>
          <w:sz w:val="24"/>
          <w:szCs w:val="24"/>
        </w:rPr>
        <w:t xml:space="preserve"> сентября – октября нового учебного года.</w:t>
      </w:r>
    </w:p>
    <w:p w:rsidR="002002F5" w:rsidRDefault="00437567" w:rsidP="002002F5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Продолжить введение ФГОС в среднем звене обучения (5, 6 и 7 классы). Начать разработку программ внеурочной деятельности. Данная задача успешно выполняется. Были предложены и проведены много интересных курсов в рамках внеурочной деятельности. Но данная работа далека от завершения и её необходимо </w:t>
      </w:r>
      <w:proofErr w:type="gramStart"/>
      <w:r>
        <w:rPr>
          <w:rFonts w:ascii="Times New Roman" w:hAnsi="Times New Roman"/>
          <w:sz w:val="24"/>
          <w:szCs w:val="24"/>
        </w:rPr>
        <w:t>продолжать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37567" w:rsidRDefault="00437567" w:rsidP="002002F5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Переход на электронный документооборот. Можно сказать, что данный переход полностью завершён. Все участники образовательного процесса привыкли и освоили возможности новой системы. В связи с этим можно считать данную задачу полностью выполненной. </w:t>
      </w:r>
    </w:p>
    <w:p w:rsidR="002002F5" w:rsidRDefault="002002F5" w:rsidP="002002F5">
      <w:pPr>
        <w:jc w:val="left"/>
        <w:rPr>
          <w:rFonts w:ascii="Times New Roman" w:hAnsi="Times New Roman"/>
          <w:sz w:val="24"/>
          <w:szCs w:val="24"/>
        </w:rPr>
      </w:pPr>
    </w:p>
    <w:p w:rsidR="002002F5" w:rsidRDefault="002002F5" w:rsidP="002002F5">
      <w:pPr>
        <w:jc w:val="left"/>
        <w:rPr>
          <w:rFonts w:ascii="Times New Roman" w:hAnsi="Times New Roman"/>
          <w:sz w:val="24"/>
          <w:szCs w:val="24"/>
        </w:rPr>
      </w:pPr>
    </w:p>
    <w:p w:rsidR="002002F5" w:rsidRPr="002C1A52" w:rsidRDefault="002002F5" w:rsidP="002002F5">
      <w:pPr>
        <w:pStyle w:val="a3"/>
        <w:jc w:val="center"/>
        <w:rPr>
          <w:sz w:val="28"/>
          <w:szCs w:val="28"/>
        </w:rPr>
      </w:pPr>
      <w:r w:rsidRPr="00EC7772">
        <w:rPr>
          <w:rFonts w:ascii="Times New Roman" w:hAnsi="Times New Roman"/>
          <w:b/>
          <w:sz w:val="24"/>
          <w:szCs w:val="24"/>
        </w:rPr>
        <w:t>Заключение.</w:t>
      </w:r>
      <w:r>
        <w:rPr>
          <w:rFonts w:ascii="Times New Roman" w:hAnsi="Times New Roman"/>
        </w:rPr>
        <w:t xml:space="preserve"> </w:t>
      </w:r>
    </w:p>
    <w:p w:rsidR="002002F5" w:rsidRDefault="002002F5" w:rsidP="002002F5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предстоящий учебный год перед Лицеем стоят следующие задачи: </w:t>
      </w:r>
    </w:p>
    <w:p w:rsidR="002002F5" w:rsidRDefault="00437567" w:rsidP="002002F5">
      <w:pPr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новую программу развития Лицея в течение первой четверти.</w:t>
      </w:r>
    </w:p>
    <w:p w:rsidR="002002F5" w:rsidRDefault="002002F5" w:rsidP="002002F5">
      <w:pPr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Продолжится работа по введению ФГОС </w:t>
      </w:r>
      <w:r w:rsidR="00437567">
        <w:rPr>
          <w:rFonts w:ascii="Times New Roman" w:hAnsi="Times New Roman"/>
          <w:sz w:val="24"/>
          <w:szCs w:val="24"/>
        </w:rPr>
        <w:t>в среднем звене обучения (5, 6,</w:t>
      </w:r>
      <w:r>
        <w:rPr>
          <w:rFonts w:ascii="Times New Roman" w:hAnsi="Times New Roman"/>
          <w:sz w:val="24"/>
          <w:szCs w:val="24"/>
        </w:rPr>
        <w:t>7</w:t>
      </w:r>
      <w:r w:rsidR="00437567">
        <w:rPr>
          <w:rFonts w:ascii="Times New Roman" w:hAnsi="Times New Roman"/>
          <w:sz w:val="24"/>
          <w:szCs w:val="24"/>
        </w:rPr>
        <w:t xml:space="preserve"> и 8</w:t>
      </w:r>
      <w:r>
        <w:rPr>
          <w:rFonts w:ascii="Times New Roman" w:hAnsi="Times New Roman"/>
          <w:sz w:val="24"/>
          <w:szCs w:val="24"/>
        </w:rPr>
        <w:t xml:space="preserve"> классы). </w:t>
      </w:r>
      <w:r w:rsidR="00437567">
        <w:rPr>
          <w:rFonts w:ascii="Times New Roman" w:hAnsi="Times New Roman"/>
          <w:sz w:val="24"/>
          <w:szCs w:val="24"/>
        </w:rPr>
        <w:t>Список курсов внеурочной деятельности должен быть подвергнут критическому анализу и сформирован в стабильную систему.</w:t>
      </w:r>
    </w:p>
    <w:p w:rsidR="002002F5" w:rsidRDefault="00437567" w:rsidP="002002F5">
      <w:pPr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Лицей переехал в новое здание, это приводит к необходимости менять сложившийся уклад жизни, осваивать новые площади, </w:t>
      </w:r>
      <w:r w:rsidR="00FD46CE">
        <w:rPr>
          <w:rFonts w:ascii="Times New Roman" w:hAnsi="Times New Roman"/>
          <w:sz w:val="24"/>
          <w:szCs w:val="24"/>
        </w:rPr>
        <w:t>включать их в образовательный и воспитательный процесс. За новый учебный год нам необходимо полностью освоиться в новом здании.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002F5" w:rsidRPr="003B3CAB" w:rsidRDefault="002002F5" w:rsidP="002002F5">
      <w:pPr>
        <w:jc w:val="left"/>
      </w:pPr>
    </w:p>
    <w:sectPr w:rsidR="002002F5" w:rsidRPr="003B3CAB" w:rsidSect="0044360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D0DF6"/>
    <w:multiLevelType w:val="hybridMultilevel"/>
    <w:tmpl w:val="E42E45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6F0AC1"/>
    <w:multiLevelType w:val="hybridMultilevel"/>
    <w:tmpl w:val="865AB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747"/>
    <w:rsid w:val="00081996"/>
    <w:rsid w:val="000B15CF"/>
    <w:rsid w:val="001D60D8"/>
    <w:rsid w:val="002002F5"/>
    <w:rsid w:val="00282653"/>
    <w:rsid w:val="003B3CAB"/>
    <w:rsid w:val="00437567"/>
    <w:rsid w:val="00437740"/>
    <w:rsid w:val="00443600"/>
    <w:rsid w:val="006664DA"/>
    <w:rsid w:val="0084522F"/>
    <w:rsid w:val="008A0747"/>
    <w:rsid w:val="00DD5816"/>
    <w:rsid w:val="00F1339B"/>
    <w:rsid w:val="00F4228E"/>
    <w:rsid w:val="00FA4638"/>
    <w:rsid w:val="00FD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47"/>
    <w:pPr>
      <w:spacing w:after="0"/>
      <w:jc w:val="center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747"/>
    <w:pPr>
      <w:spacing w:after="200"/>
      <w:ind w:left="720"/>
      <w:contextualSpacing/>
      <w:jc w:val="left"/>
    </w:pPr>
  </w:style>
  <w:style w:type="character" w:styleId="a4">
    <w:name w:val="Hyperlink"/>
    <w:uiPriority w:val="99"/>
    <w:unhideWhenUsed/>
    <w:rsid w:val="001D60D8"/>
    <w:rPr>
      <w:color w:val="0000FF"/>
      <w:u w:val="single"/>
    </w:rPr>
  </w:style>
  <w:style w:type="table" w:styleId="a5">
    <w:name w:val="Table Grid"/>
    <w:basedOn w:val="a1"/>
    <w:uiPriority w:val="59"/>
    <w:rsid w:val="00666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47"/>
    <w:pPr>
      <w:spacing w:after="0"/>
      <w:jc w:val="center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747"/>
    <w:pPr>
      <w:spacing w:after="200"/>
      <w:ind w:left="720"/>
      <w:contextualSpacing/>
      <w:jc w:val="left"/>
    </w:pPr>
  </w:style>
  <w:style w:type="character" w:styleId="a4">
    <w:name w:val="Hyperlink"/>
    <w:uiPriority w:val="99"/>
    <w:unhideWhenUsed/>
    <w:rsid w:val="001D60D8"/>
    <w:rPr>
      <w:color w:val="0000FF"/>
      <w:u w:val="single"/>
    </w:rPr>
  </w:style>
  <w:style w:type="table" w:styleId="a5">
    <w:name w:val="Table Grid"/>
    <w:basedOn w:val="a1"/>
    <w:uiPriority w:val="59"/>
    <w:rsid w:val="00666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3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ic39.ru/?page_id=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c39.ru/?page_id=7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11</cp:revision>
  <dcterms:created xsi:type="dcterms:W3CDTF">2015-08-06T07:13:00Z</dcterms:created>
  <dcterms:modified xsi:type="dcterms:W3CDTF">2015-08-13T17:42:00Z</dcterms:modified>
</cp:coreProperties>
</file>